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tbl>
      <w:tblPr>
        <w:tblW w:w="7655" w:type="dxa"/>
        <w:jc w:val="left"/>
        <w:tblInd w:w="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5527"/>
      </w:tblGrid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center" w:pos="4252" w:leader="none"/>
                <w:tab w:val="right" w:pos="8504" w:leader="none"/>
              </w:tabs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24"/>
                <w:szCs w:val="24"/>
                <w:lang w:eastAsia="ar-SA"/>
              </w:rPr>
            </w:pPr>
            <w:r>
              <w:rPr/>
              <w:drawing>
                <wp:inline distT="0" distB="0" distL="0" distR="0">
                  <wp:extent cx="1009650" cy="85725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eastAsia="Times New Roman"/>
                <w:szCs w:val="20"/>
                <w:lang w:eastAsia="pt-BR"/>
              </w:rPr>
            </w:pPr>
            <w:r>
              <w:rPr>
                <w:rFonts w:eastAsia="Times New Roman" w:ascii="Arial" w:hAnsi="Arial"/>
                <w:szCs w:val="20"/>
                <w:lang w:eastAsia="pt-BR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eastAsia="Times New Roman"/>
                <w:b/>
                <w:b/>
                <w:i/>
                <w:i/>
                <w:sz w:val="26"/>
                <w:szCs w:val="26"/>
                <w:lang w:eastAsia="pt-BR"/>
              </w:rPr>
            </w:pPr>
            <w:r>
              <w:rPr>
                <w:rFonts w:eastAsia="Times New Roman" w:ascii="Arial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/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  <w:t>a ) Processo N</w:t>
      </w:r>
      <w:r>
        <w:rPr>
          <w:rFonts w:eastAsia="Times New Roman" w:cs="Tahoma" w:ascii="Arial" w:hAnsi="Arial"/>
          <w:sz w:val="22"/>
          <w:lang w:eastAsia="ar-SA"/>
        </w:rPr>
        <w:t>º</w:t>
      </w:r>
      <w:r>
        <w:rPr>
          <w:rFonts w:eastAsia="Times New Roman" w:ascii="Arial" w:hAnsi="Arial"/>
          <w:sz w:val="22"/>
          <w:lang w:eastAsia="pt-BR"/>
        </w:rPr>
        <w:t xml:space="preserve">: 2108/2020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  <w:t>b ) Licitação N</w:t>
      </w:r>
      <w:r>
        <w:rPr>
          <w:rFonts w:eastAsia="Times New Roman" w:cs="Tahoma" w:ascii="Arial" w:hAnsi="Arial"/>
          <w:sz w:val="22"/>
          <w:lang w:eastAsia="ar-SA"/>
        </w:rPr>
        <w:t>º</w:t>
      </w:r>
      <w:r>
        <w:rPr>
          <w:rFonts w:eastAsia="Times New Roman" w:ascii="Arial" w:hAnsi="Arial"/>
          <w:sz w:val="22"/>
          <w:lang w:eastAsia="pt-BR"/>
        </w:rPr>
        <w:t>: 300002/2020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  <w:t>c ) Modalidade: Pregão Eletrônico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  <w:t xml:space="preserve">d ) Objeto da Licitação: </w:t>
      </w:r>
      <w:r>
        <w:rPr>
          <w:rFonts w:eastAsia="Times New Roman" w:ascii="Arial" w:hAnsi="Arial"/>
          <w:b/>
          <w:sz w:val="22"/>
          <w:lang w:eastAsia="pt-BR"/>
        </w:rPr>
        <w:t>Aquisição de equipamentos de playground e ATI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  <w:t>e ) Fornecedores e Itens Vencedores: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tbl>
      <w:tblPr>
        <w:tblW w:w="104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2"/>
        <w:gridCol w:w="709"/>
        <w:gridCol w:w="708"/>
        <w:gridCol w:w="2695"/>
        <w:gridCol w:w="849"/>
        <w:gridCol w:w="1135"/>
        <w:gridCol w:w="991"/>
        <w:gridCol w:w="1246"/>
      </w:tblGrid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Marca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Balanço Dupla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1.677,40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API- Pá carregadeira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1.057,98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API- Gira Gira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1.785,91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Gangorra duplinha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1.200,00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API- Escorregador básico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1.265,96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gaiola labirinto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3.500,00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API- Gangorra de pe equilibrista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2.200,00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API- Escalada torcida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2.500,00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Escalada meia lua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2.500,00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API Minimulti- infantil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8.458,33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Balanço para cadeirante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7.350,00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espadar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716,40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simulador de caminhada individual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733,70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simulador de cavalgada individual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809,84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ATI ROTAÇÃO VERTICAL DUPLO AZUL/AMARELO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622,96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simulador de remo individual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834,07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alongador com três alturas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775,23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surf com pressão de ´pernas conjugado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879,06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ATI ESQUI INDIVIDUAL AZUL/AMARELO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809,84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multiexercitador seis funções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2.408,76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simulador de caminhada infantil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477,60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esqui infantil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477,60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PLACA ORIENTATIVA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1.038,27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banco de praça com encosto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906,50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Lixeira telada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287,00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Ponte de Corrente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1.588,85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Elíptico Individual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956,33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Bicicleta Individual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832,25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barras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680,93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placa quilometragem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242,11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PAULO ZIOBER- EQUIPAMENTOS METALURGICOS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Surf Duplo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949,52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B E B PLAYGROUNDS IND. E COM. DE BRINQUEDOS EIRELI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playground madeira plástica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16.666,66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FRANCISCAO E RIGO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banco de madeira plástica com encosto 1,5X0,75; cor ipê; 23 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320,00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>
        <w:trPr>
          <w:trHeight w:val="5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FRANCISCAO E RIGO LTDA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lixeiras ecológicas de 67L madeira plástica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290,00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ar-SA"/>
        </w:rPr>
      </w:pPr>
      <w:r>
        <w:rPr>
          <w:rFonts w:eastAsia="Times New Roman" w:ascii="Arial" w:hAnsi="Arial"/>
          <w:sz w:val="22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567" w:footer="1134" w:bottom="119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spacing w:before="0" w:after="160"/>
      <w:ind w:right="360" w:hanging="0"/>
      <w:jc w:val="right"/>
      <w:rPr>
        <w:rFonts w:ascii="Courier" w:hAnsi="Courier"/>
        <w:sz w:val="24"/>
      </w:rPr>
    </w:pPr>
    <w:r>
      <w:rPr>
        <w:rFonts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cs="Times New Roman" w:eastAsia="Calibri" w:eastAsiaTheme="minorHAnsi"/>
      <w:color w:val="auto"/>
      <w:kern w:val="0"/>
      <w:sz w:val="20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805ecf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805ec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805ecf"/>
    <w:pPr>
      <w:tabs>
        <w:tab w:val="clear" w:pos="708"/>
        <w:tab w:val="center" w:pos="4419" w:leader="none"/>
        <w:tab w:val="right" w:pos="8838" w:leader="none"/>
      </w:tabs>
      <w:overflowPunct w:val="true"/>
      <w:spacing w:lineRule="auto" w:line="240" w:before="0" w:after="0"/>
      <w:textAlignment w:val="baseline"/>
    </w:pPr>
    <w:rPr>
      <w:rFonts w:eastAsia="Times New Roman"/>
      <w:szCs w:val="20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3</Pages>
  <Words>510</Words>
  <Characters>2789</Characters>
  <CharactersWithSpaces>3080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2021-04-22T19:04:00Z</dcterms:created>
  <dc:creator>maria giuriolo de almeida</dc:creator>
  <dc:description/>
  <dc:language>pt-BR</dc:language>
  <cp:lastModifiedBy/>
  <dcterms:modified xsi:type="dcterms:W3CDTF">2021-04-22T16:18:29Z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