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Cabealho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DOCUMENTO DE FORMALIZAÇÃO DA DEMANDA (Art. 72)</w:t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SOLICITAÇÃO DE COMPRA/REQUISIÇÃO n°</w:t>
      </w:r>
      <w:r>
        <w:rPr>
          <w:rFonts w:cs="Arial" w:ascii="Arial" w:hAnsi="Arial"/>
          <w:b/>
          <w:bCs/>
          <w:sz w:val="20"/>
          <w:szCs w:val="20"/>
        </w:rPr>
        <w:t>2589</w:t>
      </w:r>
      <w:r>
        <w:rPr>
          <w:rFonts w:cs="Arial" w:ascii="Arial" w:hAnsi="Arial"/>
          <w:b/>
          <w:bCs/>
          <w:sz w:val="20"/>
          <w:szCs w:val="20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WRecuonormal"/>
        <w:widowControl w:val="false"/>
        <w:suppressAutoHyphens w:val="true"/>
        <w:overflowPunct w:val="true"/>
        <w:bidi w:val="0"/>
        <w:spacing w:lineRule="auto" w:line="240" w:before="120" w:after="120"/>
        <w:ind w:left="0" w:right="0" w:hanging="0"/>
        <w:jc w:val="both"/>
        <w:textAlignment w:val="baseline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1. 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0"/>
          <w:szCs w:val="20"/>
          <w:shd w:fill="FFFF00" w:val="clear"/>
        </w:rPr>
      </w:pPr>
      <w:r>
        <w:rPr>
          <w:i/>
          <w:sz w:val="20"/>
          <w:szCs w:val="20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FERRAMENTAS DIVERSAS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(…..) ESTUDO TÉCNICO PRELIMINAR – </w:t>
            </w:r>
            <w:r>
              <w:rPr>
                <w:b/>
                <w:bCs/>
                <w:sz w:val="20"/>
                <w:szCs w:val="20"/>
              </w:rPr>
              <w:t xml:space="preserve">ETP – </w:t>
            </w:r>
            <w:r>
              <w:rPr>
                <w:b w:val="false"/>
                <w:bCs w:val="false"/>
                <w:sz w:val="20"/>
                <w:szCs w:val="20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(X) TERMO DE REFERÊNCIA/PROJETO BÁSICO/PROJETO EXECUTIVO - </w:t>
            </w:r>
            <w:r>
              <w:rPr>
                <w:b/>
                <w:bCs/>
                <w:sz w:val="20"/>
                <w:szCs w:val="20"/>
              </w:rPr>
              <w:t>TR/PB/PE</w:t>
            </w:r>
            <w:r>
              <w:rPr>
                <w:b w:val="false"/>
                <w:bCs w:val="false"/>
                <w:sz w:val="20"/>
                <w:szCs w:val="20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2. JUSTIFICATIVA (campo observação do sistema)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COMPRA DE FERRAMENTAS PARA O USO DA CORSAN PARA MANUTENÇÃO DA CIDADE QUE VAI SER COMPRADO PELA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0"/>
          <w:szCs w:val="20"/>
        </w:rPr>
      </w:pPr>
      <w:r>
        <w:rPr>
          <w:rFonts w:eastAsia="ArialMT" w:cs="Arial"/>
          <w:sz w:val="20"/>
          <w:szCs w:val="20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0"/>
                <w:szCs w:val="20"/>
                <w:lang w:val="pt-BR" w:bidi="ar-SA"/>
              </w:rPr>
              <w:t>09</w:t>
            </w:r>
            <w:r>
              <w:rPr>
                <w:rFonts w:ascii="Arial" w:hAnsi="Arial"/>
                <w:sz w:val="20"/>
                <w:szCs w:val="20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0"/>
                <w:szCs w:val="20"/>
                <w:lang w:val="pt-BR" w:bidi="ar-SA"/>
              </w:rPr>
              <w:t>Vacaria</w:t>
            </w:r>
            <w:r>
              <w:rPr>
                <w:rFonts w:ascii="Arial" w:hAnsi="Arial"/>
                <w:sz w:val="20"/>
                <w:szCs w:val="20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4. DOTAÇÃO ORÇAMENTÁRIA (Art. 72, IV):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0"/>
          <w:szCs w:val="20"/>
          <w:shd w:fill="FFFF00" w:val="clear"/>
        </w:rPr>
      </w:pPr>
      <w:r>
        <w:rPr>
          <w:i/>
          <w:sz w:val="20"/>
          <w:szCs w:val="20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0"/>
                <w:szCs w:val="20"/>
              </w:rPr>
              <w:t>3</w:t>
            </w:r>
            <w:bookmarkEnd w:id="0"/>
            <w:r>
              <w:rPr>
                <w:rFonts w:cs="Arial" w:ascii="Arial" w:hAnsi="Arial"/>
                <w:sz w:val="20"/>
                <w:szCs w:val="20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Fonte de Recurso: </w:t>
            </w:r>
            <w:bookmarkStart w:id="1" w:name="Rep0088_0007_11"/>
            <w:r>
              <w:rPr>
                <w:rFonts w:cs="Arial" w:ascii="Arial" w:hAnsi="Arial"/>
                <w:sz w:val="20"/>
                <w:szCs w:val="20"/>
              </w:rPr>
              <w:t>1500</w:t>
            </w:r>
            <w:bookmarkEnd w:id="1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bookmarkStart w:id="2" w:name="Rep0088_0023_11"/>
            <w:r>
              <w:rPr>
                <w:rFonts w:cs="Arial" w:ascii="Arial" w:hAnsi="Arial"/>
                <w:sz w:val="20"/>
                <w:szCs w:val="20"/>
              </w:rPr>
              <w:t>Recursos não Vinculados de Impostos</w:t>
            </w:r>
            <w:bookmarkEnd w:id="2"/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bookmarkStart w:id="4" w:name="Rep0088_0011_11"/>
            <w:r>
              <w:rPr>
                <w:rFonts w:cs="Arial" w:ascii="Arial" w:hAnsi="Arial"/>
                <w:sz w:val="20"/>
                <w:szCs w:val="20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0"/>
                <w:szCs w:val="20"/>
              </w:rPr>
              <w:t>:</w:t>
            </w:r>
            <w:bookmarkEnd w:id="5"/>
            <w:r>
              <w:rPr>
                <w:rFonts w:cs="Arial" w:ascii="Arial" w:hAnsi="Arial"/>
                <w:sz w:val="20"/>
                <w:szCs w:val="20"/>
              </w:rPr>
              <w:t>5279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5. TABELA DE ITENS:</w:t>
      </w:r>
    </w:p>
    <w:tbl>
      <w:tblPr>
        <w:tblW w:w="104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874"/>
        <w:gridCol w:w="1863"/>
        <w:gridCol w:w="625"/>
        <w:gridCol w:w="800"/>
        <w:gridCol w:w="1300"/>
        <w:gridCol w:w="1425"/>
      </w:tblGrid>
      <w:tr>
        <w:trPr>
          <w:trHeight w:val="738" w:hRule="atLeast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COMPLEMENTO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UNITÁRIO EM R$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 EM R$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8053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ESMERILHADEIRA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ESMERILHADEIRA 4.1/2 20V 9000R S/B S/C DCG413B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5713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BATERIA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BATERIA KIT 2BAT 5.0+CAR+BOLD CB205C2K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5028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DISCO DE DESBASTE 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DISCO DE DESBASTE 4.1/2 6,4MM DEWALT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14026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DISCO DE CORTE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DISCO CT INOX 4.1/2 1,0 KLIN A960TZ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18711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DETECTOR DE METAL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DETECTOR DE METAL EM FORMATO DE BASTAO SENSOR RETANGULAR COM AVISO CONTINUO DE DETENCÇAO ALTA SENSIBILIDADE PORTATIL BATERIA RECARREGAVEL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20557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 IMP 20V ½ S/BA S/C 1627N DCF961B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 IMP 20V ½ S/BA S/C 1627N DCF961B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PÇ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6. 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</w:t>
            </w:r>
            <w:r>
              <w:rPr>
                <w:sz w:val="20"/>
                <w:szCs w:val="20"/>
              </w:rPr>
              <w:t xml:space="preserve"> O prazo de execução será de: 3DIAS;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6.2. </w:t>
            </w:r>
            <w:r>
              <w:rPr>
                <w:rFonts w:ascii="Arial" w:hAnsi="Arial"/>
                <w:sz w:val="20"/>
                <w:szCs w:val="20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0"/>
          <w:szCs w:val="20"/>
          <w:shd w:fill="FFFF00" w:val="clear"/>
        </w:rPr>
      </w:pPr>
      <w:r>
        <w:rPr>
          <w:rFonts w:cs="Arial" w:ascii="Arial" w:hAnsi="Arial"/>
          <w:sz w:val="20"/>
          <w:szCs w:val="20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b/>
          <w:sz w:val="20"/>
          <w:szCs w:val="20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sz w:val="20"/>
          <w:szCs w:val="20"/>
        </w:rPr>
      </w:pPr>
      <w:r>
        <w:rPr>
          <w:rFonts w:eastAsia="Times New Roman" w:cs="Arial" w:ascii="Arial" w:hAnsi="Arial"/>
          <w:b/>
          <w:color w:val="auto"/>
          <w:sz w:val="20"/>
          <w:szCs w:val="20"/>
          <w:lang w:val="pt-BR" w:eastAsia="pt-BR" w:bidi="ar-SA"/>
        </w:rPr>
        <w:t>9</w:t>
      </w:r>
      <w:r>
        <w:rPr>
          <w:rFonts w:cs="Arial" w:ascii="Arial" w:hAnsi="Arial"/>
          <w:b/>
          <w:sz w:val="20"/>
          <w:szCs w:val="20"/>
        </w:rPr>
        <w:t xml:space="preserve">. AUTORIZAÇÃO DA AUTORIDADE COMPETENTE </w:t>
      </w:r>
      <w:r>
        <w:rPr>
          <w:rFonts w:cs="Arial" w:ascii="Arial" w:hAnsi="Arial"/>
          <w:sz w:val="20"/>
          <w:szCs w:val="20"/>
        </w:rPr>
        <w:t xml:space="preserve">(ASSINATURA) </w:t>
      </w:r>
      <w:r>
        <w:rPr>
          <w:rFonts w:cs="Arial" w:ascii="Arial" w:hAnsi="Arial"/>
          <w:b/>
          <w:sz w:val="20"/>
          <w:szCs w:val="20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Vacaria,</w:t>
      </w:r>
      <w:r>
        <w:rPr>
          <w:rFonts w:cs="Arial" w:ascii="Arial" w:hAnsi="Arial"/>
          <w:b w:val="false"/>
          <w:bCs w:val="false"/>
          <w:sz w:val="20"/>
          <w:szCs w:val="20"/>
        </w:rPr>
        <w:t>10</w:t>
      </w:r>
      <w:r>
        <w:rPr>
          <w:rFonts w:cs="Arial" w:ascii="Arial" w:hAnsi="Arial"/>
          <w:b w:val="false"/>
          <w:bCs w:val="false"/>
          <w:sz w:val="20"/>
          <w:szCs w:val="20"/>
        </w:rPr>
        <w:t>/</w:t>
      </w:r>
      <w:r>
        <w:rPr>
          <w:rFonts w:cs="Arial" w:ascii="Arial" w:hAnsi="Arial"/>
          <w:b w:val="false"/>
          <w:bCs w:val="false"/>
          <w:sz w:val="20"/>
          <w:szCs w:val="20"/>
        </w:rPr>
        <w:t>06/</w:t>
      </w:r>
      <w:r>
        <w:rPr>
          <w:rFonts w:cs="Arial" w:ascii="Arial" w:hAnsi="Arial"/>
          <w:b w:val="false"/>
          <w:bCs w:val="false"/>
          <w:sz w:val="20"/>
          <w:szCs w:val="20"/>
        </w:rPr>
        <w:t>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fals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fals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fals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lineRule="auto" w:line="254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3127303</TotalTime>
  <Application>LibreOffice/7.3.2.2$Windows_X86_64 LibreOffice_project/49f2b1bff42cfccbd8f788c8dc32c1c309559be0</Application>
  <AppVersion>15.0000</AppVersion>
  <Pages>3</Pages>
  <Words>768</Words>
  <Characters>4146</Characters>
  <CharactersWithSpaces>4854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2024-06-10T11:27:45Z</cp:lastPrinted>
  <dcterms:modified xsi:type="dcterms:W3CDTF">2024-06-10T11:28:07Z</dcterms:modified>
  <cp:revision>30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