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</w:t>
      </w:r>
      <w:r>
        <w:rPr>
          <w:rFonts w:cs="Arial" w:ascii="Arial" w:hAnsi="Arial"/>
          <w:b/>
          <w:bCs/>
          <w:sz w:val="22"/>
          <w:szCs w:val="22"/>
        </w:rPr>
        <w:t>2785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autoSpaceDE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1. </w:t>
      </w:r>
      <w:r>
        <w:rPr>
          <w:rFonts w:cs="Arial" w:ascii="Arial" w:hAnsi="Arial"/>
          <w:b/>
          <w:bCs/>
          <w:sz w:val="22"/>
          <w:szCs w:val="22"/>
        </w:rPr>
        <w:t>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POSTE TRIFÁSICO CATEGORIA C8 CABOS 16MM DISJUNTOR DE 63A, INSTALADO NO INTERIOR DO REFUGIADO CAPELA DO ROSÁRIO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(…..) ESTUDO TÉCNICO PRELIMINAR –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ETP –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TERMO DE REFERÊNCIA/PROJETO BÁSICO/PROJETO EXECUTIVO 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TR/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B/PE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POR SE TRATAR DE CONTRATAÇÃO PARA ENTREGA IMEDIATA, OU COM VALOR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INFERIOR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A 1/4 (UM QUARTO) DA DISPENSA PARA COMPRAS EM GERAL, NÃO SERÁ NECESSÁRIO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PARECER JURÍDICO, NECESSITANDO QUANTO A HABILITAÇÃO CND FEDERAL E MUNICIPAL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CONFORME DECRETO MUNICIPAL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Nº 11/2024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sz w:val="22"/>
          <w:szCs w:val="22"/>
        </w:rPr>
        <w:t xml:space="preserve">JUSTIFICATIVA </w:t>
      </w:r>
      <w:r>
        <w:rPr>
          <w:rFonts w:ascii="Arial" w:hAnsi="Arial"/>
          <w:b/>
          <w:sz w:val="22"/>
          <w:szCs w:val="22"/>
        </w:rPr>
        <w:t>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45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UM POSTE TRIFÁSICO CATEGORIA C8 CABOS 16MM DISJUNTOR DE 63A, INSTALADO NO INTERIOR DO REFUGIADO CAPELA DO ROSÁRIO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>
        <w:rPr>
          <w:rFonts w:ascii="Arial" w:hAnsi="Arial"/>
          <w:b/>
          <w:sz w:val="22"/>
          <w:szCs w:val="22"/>
        </w:rPr>
        <w:t>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Estimativa da contratação se deu da seguinte forma: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da seguinte forma: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</w:t>
            </w:r>
            <w:r>
              <w:rPr>
                <w:rFonts w:ascii="Arial" w:hAnsi="Arial"/>
                <w:sz w:val="22"/>
                <w:szCs w:val="22"/>
              </w:rPr>
              <w:t xml:space="preserve">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X</w:t>
            </w:r>
            <w:r>
              <w:rPr>
                <w:rFonts w:ascii="Arial" w:hAnsi="Arial"/>
                <w:sz w:val="22"/>
                <w:szCs w:val="22"/>
              </w:rPr>
              <w:t>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>/202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>
        <w:rPr>
          <w:rFonts w:ascii="Arial" w:hAnsi="Arial"/>
          <w:b/>
          <w:sz w:val="22"/>
          <w:szCs w:val="22"/>
        </w:rPr>
        <w:t>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39039430000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SERVIÇOS DE ENERGIA ELÉTRICA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1500</w:t>
            </w:r>
            <w:bookmarkEnd w:id="1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233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5. </w:t>
      </w:r>
      <w:r>
        <w:rPr>
          <w:rFonts w:ascii="Arial" w:hAnsi="Arial"/>
          <w:b/>
          <w:sz w:val="22"/>
          <w:szCs w:val="22"/>
        </w:rPr>
        <w:t>TABELA DE ITENS:</w:t>
      </w:r>
    </w:p>
    <w:tbl>
      <w:tblPr>
        <w:tblW w:w="9585" w:type="dxa"/>
        <w:jc w:val="left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3"/>
        <w:gridCol w:w="1150"/>
        <w:gridCol w:w="1161"/>
        <w:gridCol w:w="2702"/>
        <w:gridCol w:w="563"/>
        <w:gridCol w:w="737"/>
        <w:gridCol w:w="1249"/>
        <w:gridCol w:w="1110"/>
      </w:tblGrid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COMPLEMENTO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UNID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QUANT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VALOR UNI R$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VALOR TOTAL R$</w:t>
            </w:r>
          </w:p>
        </w:tc>
      </w:tr>
      <w:tr>
        <w:trPr>
          <w:trHeight w:val="2145" w:hRule="atLeast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15809</w:t>
            </w: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POSTE TRIFÁSICO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COMPRA DE UM POSTE TRIFÁSICO CATEGORIA C8 CABOS 16MM DISJUNTOR  DE 63A INSTALADO NO INTERIOR DO REFUGIADO CAPELA DO ROSÁRIO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rFonts w:ascii="Arial" w:hAnsi="Arial"/>
              </w:rPr>
              <w:t>1,00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right="0" w:hanging="0"/>
        <w:rPr/>
      </w:pPr>
      <w:r>
        <w:rPr>
          <w:rFonts w:ascii="Arial" w:hAnsi="Arial"/>
          <w:b/>
          <w:sz w:val="22"/>
          <w:szCs w:val="22"/>
        </w:rPr>
        <w:t xml:space="preserve">6. </w:t>
      </w:r>
      <w:r>
        <w:rPr>
          <w:rFonts w:ascii="Arial" w:hAnsi="Arial"/>
          <w:b/>
          <w:sz w:val="22"/>
          <w:szCs w:val="22"/>
        </w:rPr>
        <w:t>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.1.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pra</w:t>
            </w:r>
            <w:r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sz w:val="22"/>
                <w:szCs w:val="22"/>
              </w:rPr>
              <w:t xml:space="preserve">de execução será de: 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</w:t>
            </w:r>
            <w:r>
              <w:rPr>
                <w:rFonts w:ascii="Arial" w:hAnsi="Arial"/>
                <w:sz w:val="22"/>
                <w:szCs w:val="22"/>
              </w:rPr>
              <w:t xml:space="preserve">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7. </w:t>
      </w:r>
      <w:r>
        <w:rPr>
          <w:rFonts w:ascii="Arial" w:hAnsi="Arial"/>
          <w:b/>
          <w:sz w:val="22"/>
          <w:szCs w:val="22"/>
        </w:rPr>
        <w:t xml:space="preserve">DO </w:t>
      </w:r>
      <w:r>
        <w:rPr>
          <w:rFonts w:ascii="Arial" w:hAnsi="Arial"/>
          <w:b/>
          <w:sz w:val="22"/>
          <w:szCs w:val="22"/>
        </w:rPr>
        <w:t xml:space="preserve">RESPONSÁVEL PELO </w:t>
      </w:r>
      <w:r>
        <w:rPr>
          <w:rFonts w:ascii="Arial" w:hAnsi="Arial"/>
          <w:b/>
          <w:sz w:val="22"/>
          <w:szCs w:val="22"/>
        </w:rPr>
        <w:t>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>
        <w:rPr>
          <w:rFonts w:ascii="Arial" w:hAnsi="Arial"/>
          <w:b/>
          <w:sz w:val="22"/>
          <w:szCs w:val="22"/>
        </w:rPr>
        <w:t>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Em até </w:t>
            </w:r>
            <w:r>
              <w:rPr>
                <w:rFonts w:ascii="Arial" w:hAnsi="Arial"/>
                <w:sz w:val="22"/>
                <w:szCs w:val="22"/>
              </w:rPr>
              <w:t>10</w:t>
            </w:r>
            <w:r>
              <w:rPr>
                <w:rFonts w:ascii="Arial" w:hAnsi="Arial"/>
                <w:sz w:val="22"/>
                <w:szCs w:val="22"/>
              </w:rPr>
              <w:t xml:space="preserve">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 xml:space="preserve">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</w:t>
      </w:r>
      <w:r>
        <w:rPr>
          <w:rFonts w:cs="Arial" w:ascii="Arial" w:hAnsi="Arial"/>
          <w:b w:val="false"/>
          <w:bCs w:val="false"/>
          <w:sz w:val="22"/>
          <w:szCs w:val="22"/>
        </w:rPr>
        <w:t>19</w:t>
      </w:r>
      <w:r>
        <w:rPr>
          <w:rFonts w:cs="Arial" w:ascii="Arial" w:hAnsi="Arial"/>
          <w:b w:val="false"/>
          <w:bCs w:val="false"/>
          <w:sz w:val="22"/>
          <w:szCs w:val="22"/>
        </w:rPr>
        <w:t>/</w:t>
      </w:r>
      <w:r>
        <w:rPr>
          <w:rFonts w:cs="Arial" w:ascii="Arial" w:hAnsi="Arial"/>
          <w:b w:val="false"/>
          <w:bCs w:val="false"/>
          <w:sz w:val="22"/>
          <w:szCs w:val="22"/>
        </w:rPr>
        <w:t>06</w:t>
      </w:r>
      <w:r>
        <w:rPr>
          <w:rFonts w:cs="Arial" w:ascii="Arial" w:hAnsi="Arial"/>
          <w:b w:val="false"/>
          <w:bCs w:val="false"/>
          <w:sz w:val="22"/>
          <w:szCs w:val="22"/>
        </w:rPr>
        <w:t>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DIRETOR OU SECRETARIO 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SECRETARIA DE PLANEJAMENTO E URBANISMO.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</w:t>
      </w:r>
      <w:r>
        <w:rPr>
          <w:rFonts w:cs="Arial" w:ascii="Arial" w:hAnsi="Arial"/>
          <w:b/>
          <w:sz w:val="22"/>
          <w:szCs w:val="22"/>
        </w:rPr>
        <w:t>0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 - a regularidade perante a Fazenda federal;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III II - a regularidade perante a Fazenda municipal;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i"/>
      <w:bookmarkStart w:id="7" w:name="art68iii"/>
      <w:bookmarkStart w:id="8" w:name="art68ii"/>
      <w:bookmarkStart w:id="9" w:name="art68iv"/>
      <w:bookmarkStart w:id="10" w:name="art68v"/>
      <w:bookmarkStart w:id="11" w:name="art68vi"/>
      <w:bookmarkStart w:id="12" w:name="art68i"/>
      <w:bookmarkStart w:id="13" w:name="art68iii"/>
      <w:bookmarkStart w:id="14" w:name="art68ii"/>
      <w:bookmarkStart w:id="15" w:name="art68iv"/>
      <w:bookmarkStart w:id="16" w:name="art68v"/>
      <w:bookmarkStart w:id="17" w:name="art68v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3" t="-373" r="-473" b="-373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Tab0065_0002_2" w:val="Número da Pesquisa[01:nrPesquisa]"/>
    <w:docVar w:name="Tab0065_0001_3" w:val="Ano da Pesquisa[01:dtAnoPesquisa]"/>
    <w:docVar w:name="Dig9999_0001_4" w:val="&lt;INFORMAR O CREDOR&gt;"/>
    <w:docVar w:name="Rep0068_0010_5" w:val="Código do Órgão[20:cdOrgao]"/>
    <w:docVar w:name="Rep0088_0008_5" w:val="Código do Órgão[01:cdOrgaoReduzido]"/>
    <w:docVar w:name="Rep0104_0002_6" w:val="Número da Requisição [01:nrRequisicao]"/>
    <w:docVar w:name="Tab0065_0012_7" w:val="Descrição da Finalidade (Objeto Padrão)[20:dsFinalidade]"/>
    <w:docVar w:name="Tab0065_0018_8" w:val="Número da Requisição de Origem[01:NUMERO_REQUISICAO_ORIGEM]"/>
    <w:docVar w:name="Tab0065_0002_8" w:val="Número da Pesquisa[01:nrPesquisa]"/>
    <w:docVar w:name="Tab0065_0001_9" w:val="Ano da Pesquisa[01:dtAnoPesquisa]"/>
    <w:docVar w:name="Tab0065_0004_10" w:val="Descrição da Pesquisa[20:dsPesquisa]"/>
    <w:docVar w:name="Tab0065_0004_11" w:val="Descrição da Pesquisa[20:dsPesquisa]"/>
    <w:docVar w:name="Tab0065_0004_12" w:val="Descrição da Pesquisa[20:dsPesquisa]"/>
    <w:docVar w:name="Rep0063_0002_13" w:val="Nome do Fornecedor[20:nmFornecedor]"/>
    <w:docVar w:name="Tab0065_0008_13" w:val="Prazo de Execução[20:dsPrazoExecucao]"/>
    <w:docVar w:name="Tab0118_0002_14" w:val="Descrição do Local de Entrega[20:dsLocalEntrega]"/>
    <w:docVar w:name="Rep0066_0003_15" w:val="Número do Item[01:nrItem]"/>
    <w:docVar w:name="Rep0066_0010_16" w:val="Descrição do Produto[20:dsMaterial]"/>
    <w:docVar w:name="Rep0066_0008_17" w:val="Valor de Cotação do Item[10:VlCotacaoItem]"/>
    <w:docVar w:name="Dig9999_0001_18" w:val="&lt;INFORMAR O CREDOR&gt;"/>
    <w:docVar w:name="Dig9999_0001_19" w:val="&lt;INFORMAR O CREDOR&gt;"/>
    <w:docVar w:name="Tab0065_0015_18" w:val="Observação[20:DS_OBSERVACAO]"/>
    <w:docVar w:name="Tab0007_0002_19" w:val="Descrição da Condição de Pagamento[20:dsCondicaoPagamento]"/>
    <w:docVar w:name="Dig9999_0001_20" w:val="&lt;INFORMAR O CRED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autoSpaceDE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3127300</TotalTime>
  <Application>LibreOffice/7.3.2.2$Windows_X86_64 LibreOffice_project/49f2b1bff42cfccbd8f788c8dc32c1c309559be0</Application>
  <AppVersion>15.0000</AppVersion>
  <Pages>3</Pages>
  <Words>726</Words>
  <Characters>3994</Characters>
  <CharactersWithSpaces>4688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2024-06-19T10:12:18Z</cp:lastPrinted>
  <dcterms:modified xsi:type="dcterms:W3CDTF">2024-06-19T10:12:45Z</dcterms:modified>
  <cp:revision>28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