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DOCUMENTO DE FORMALIZAÇÃO DA DEMANDA (Art. 72)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SOLICITAÇÃO DE COMPRA/REQUISIÇÃO n° </w:t>
      </w:r>
      <w:r>
        <w:rPr>
          <w:rFonts w:cs="Arial" w:ascii="Arial" w:hAnsi="Arial"/>
          <w:b/>
          <w:bCs/>
          <w:sz w:val="22"/>
          <w:szCs w:val="22"/>
        </w:rPr>
        <w:t>2902</w:t>
      </w:r>
      <w:r>
        <w:rPr>
          <w:rFonts w:cs="Arial" w:ascii="Arial" w:hAnsi="Arial"/>
          <w:b/>
          <w:bCs/>
          <w:sz w:val="22"/>
          <w:szCs w:val="22"/>
        </w:rPr>
        <w:t>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tru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1. OBJETO: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COMPRA DE UM JOGO DE PONTEIRAS E BROCAS.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(…..) ESTUDO TÉCNICO PRELIMINAR – </w:t>
            </w:r>
            <w:r>
              <w:rPr>
                <w:b/>
                <w:bCs/>
                <w:sz w:val="22"/>
                <w:szCs w:val="22"/>
              </w:rPr>
              <w:t xml:space="preserve">ETP – </w:t>
            </w:r>
            <w:r>
              <w:rPr>
                <w:b w:val="false"/>
                <w:bCs w:val="false"/>
                <w:sz w:val="22"/>
                <w:szCs w:val="22"/>
              </w:rPr>
              <w:t>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TERMO DE REFERÊNCIA/PROJETO BÁSICO/PROJETO EXECUTIVO - </w:t>
            </w:r>
            <w:r>
              <w:rPr>
                <w:b/>
                <w:bCs/>
                <w:sz w:val="22"/>
                <w:szCs w:val="22"/>
              </w:rPr>
              <w:t>TR/PB/PE</w:t>
            </w:r>
            <w:r>
              <w:rPr>
                <w:b w:val="false"/>
                <w:bCs w:val="false"/>
                <w:sz w:val="22"/>
                <w:szCs w:val="22"/>
              </w:rPr>
              <w:t xml:space="preserve"> 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POR SE TRATAR DE CONTRATAÇÃO PARA ENTREGA IMEDIATA, OU COM VALOR  INFERIOR A 1/4 (UM QUARTO) DA DISPENSA PARA COMPRAS EM GERAL, NÃO SERÁ NECESSÁRIO PARECER JURÍDICO, NECESSITANDO QUANTO A HABILITAÇÃO CND FEDERAL E MUNICIPAL, CONFORME DECRETO MUNICIPAL Nº 11/2024. 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2. JUSTIFICATIVA (campo observação do sistema)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153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b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</w:rPr>
              <w:t>PARA PAGAMENTO DE UMA COMPRA DE UM JOGO DE BROCAS E PONTEIRAS PARA A SECRETARIA DE PLANEJAMENTO E URBANISMO SETOR DE CADASTRO.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2"/>
          <w:szCs w:val="22"/>
        </w:rPr>
      </w:pPr>
      <w:r>
        <w:rPr>
          <w:rFonts w:eastAsia="ArialMT" w:cs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3. 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II – Estimativa do custo: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Estimativa da contratação se deu da seguinte forma: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 3 orçamentos da seguinte forma: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(X)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pesquisa na base nacional de notas fiscais eletrônicas, na forma de regulamento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09</w:t>
            </w:r>
            <w:r>
              <w:rPr>
                <w:rFonts w:ascii="Arial" w:hAnsi="Arial"/>
                <w:sz w:val="22"/>
                <w:szCs w:val="22"/>
              </w:rPr>
              <w:t xml:space="preserve">/2024,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Vacaria</w:t>
            </w:r>
            <w:r>
              <w:rPr>
                <w:rFonts w:ascii="Arial" w:hAnsi="Arial"/>
                <w:sz w:val="22"/>
                <w:szCs w:val="22"/>
              </w:rPr>
              <w:t>, nos termos da Lei Federal nº 14.133/2021”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4. DOTAÇÃO ORÇAMENTÁRIA (Art. 72, IV):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>
          <w:trHeight w:val="570" w:hRule="atLeast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39030420000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FERRAMENTAS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Fonte de Recurso:</w:t>
            </w:r>
            <w:bookmarkStart w:id="1" w:name="Rep0088_0007_11"/>
            <w:r>
              <w:rPr>
                <w:rFonts w:cs="Arial" w:ascii="Arial" w:hAnsi="Arial"/>
                <w:sz w:val="22"/>
                <w:szCs w:val="22"/>
              </w:rPr>
              <w:t>1</w:t>
            </w:r>
            <w:bookmarkEnd w:id="1"/>
            <w:r>
              <w:rPr>
                <w:rFonts w:cs="Arial" w:ascii="Arial" w:hAnsi="Arial"/>
                <w:sz w:val="22"/>
                <w:szCs w:val="22"/>
              </w:rPr>
              <w:t>759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RECURSOS VINCULADOS A FUNDOS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2" w:name="Rep0088_0010_11"/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bookmarkEnd w:id="2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3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3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Despesa:</w:t>
            </w:r>
            <w:bookmarkStart w:id="4" w:name="Rep0088_0003_11"/>
            <w:r>
              <w:rPr>
                <w:rFonts w:cs="Arial" w:ascii="Arial" w:hAnsi="Arial"/>
                <w:sz w:val="22"/>
                <w:szCs w:val="22"/>
              </w:rPr>
              <w:t>8</w:t>
            </w:r>
            <w:bookmarkEnd w:id="4"/>
            <w:r>
              <w:rPr>
                <w:rFonts w:cs="Arial" w:ascii="Arial" w:hAnsi="Arial"/>
                <w:sz w:val="22"/>
                <w:szCs w:val="22"/>
              </w:rPr>
              <w:t>930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5.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840"/>
        <w:gridCol w:w="1259"/>
        <w:gridCol w:w="3571"/>
        <w:gridCol w:w="795"/>
        <w:gridCol w:w="674"/>
        <w:gridCol w:w="1245"/>
        <w:gridCol w:w="1250"/>
      </w:tblGrid>
      <w:tr>
        <w:trPr>
          <w:trHeight w:val="45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COMPLEMENTO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UNIDADE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QUANT.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VALOR UNITÁRIO EM R$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VALOR TOTAL EM R$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10361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JOGO DE PONTEIRAS E BROCAS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JOGO DE PONTEIRAS E BROCAS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JG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  <w:r>
              <w:rPr>
                <w:rFonts w:ascii="Arial" w:hAnsi="Arial"/>
                <w:b/>
                <w:bCs/>
              </w:rPr>
              <w:t>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6. LOCAL E PRAZO DE ENTREGA DOS MATERIAIS/SERVIÇO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 xml:space="preserve"> O prazo de execução será de:</w:t>
            </w: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7. DO RESPONSÁVEL PELO 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8. 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eastAsia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AUTORIZAÇÃO DA AUTORIDADE COMPETENTE </w:t>
      </w:r>
      <w:r>
        <w:rPr>
          <w:rFonts w:cs="Arial" w:ascii="Arial" w:hAnsi="Arial"/>
          <w:sz w:val="22"/>
          <w:szCs w:val="22"/>
        </w:rPr>
        <w:t xml:space="preserve">(ASSINATURA) </w:t>
      </w:r>
      <w:r>
        <w:rPr>
          <w:rFonts w:cs="Arial" w:ascii="Arial" w:hAnsi="Arial"/>
          <w:b/>
          <w:sz w:val="22"/>
          <w:szCs w:val="22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Vacaria, 2</w:t>
      </w:r>
      <w:r>
        <w:rPr>
          <w:rFonts w:cs="Arial" w:ascii="Arial" w:hAnsi="Arial"/>
          <w:b w:val="false"/>
          <w:bCs w:val="false"/>
          <w:sz w:val="22"/>
          <w:szCs w:val="22"/>
        </w:rPr>
        <w:t>7</w:t>
      </w:r>
      <w:r>
        <w:rPr>
          <w:rFonts w:cs="Arial" w:ascii="Arial" w:hAnsi="Arial"/>
          <w:b w:val="false"/>
          <w:bCs w:val="false"/>
          <w:sz w:val="22"/>
          <w:szCs w:val="22"/>
        </w:rPr>
        <w:t>/0</w:t>
      </w:r>
      <w:r>
        <w:rPr>
          <w:rFonts w:cs="Arial" w:ascii="Arial" w:hAnsi="Arial"/>
          <w:b w:val="false"/>
          <w:bCs w:val="false"/>
          <w:sz w:val="22"/>
          <w:szCs w:val="22"/>
        </w:rPr>
        <w:t>6</w:t>
      </w:r>
      <w:r>
        <w:rPr>
          <w:rFonts w:cs="Arial" w:ascii="Arial" w:hAnsi="Arial"/>
          <w:b w:val="false"/>
          <w:bCs w:val="false"/>
          <w:sz w:val="22"/>
          <w:szCs w:val="22"/>
        </w:rPr>
        <w:t>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RESPONSÁVEL PELO DOCUMENTO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 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5" w:name="art68v"/>
      <w:bookmarkStart w:id="6" w:name="art68v"/>
      <w:bookmarkEnd w:id="6"/>
    </w:p>
    <w:sectPr>
      <w:headerReference w:type="default" r:id="rId2"/>
      <w:type w:val="nextPage"/>
      <w:pgSz w:w="11906" w:h="16838"/>
      <w:pgMar w:left="1134" w:right="567" w:gutter="0" w:header="568" w:top="625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fals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fals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fals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lineRule="auto" w:line="254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3127150</TotalTime>
  <Application>LibreOffice/7.3.2.2$Windows_X86_64 LibreOffice_project/49f2b1bff42cfccbd8f788c8dc32c1c309559be0</Application>
  <AppVersion>15.0000</AppVersion>
  <Pages>3</Pages>
  <Words>690</Words>
  <Characters>3757</Characters>
  <CharactersWithSpaces>4416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dcterms:modified xsi:type="dcterms:W3CDTF">2024-06-27T10:42:22Z</dcterms:modified>
  <cp:revision>28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