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003E8C">
        <w:rPr>
          <w:rFonts w:ascii="Arial" w:hAnsi="Arial" w:cs="Arial"/>
          <w:b/>
          <w:bCs/>
          <w:caps/>
          <w:color w:val="162937"/>
          <w:sz w:val="29"/>
          <w:szCs w:val="29"/>
        </w:rPr>
        <w:t>1030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003E8C">
        <w:rPr>
          <w:rFonts w:ascii="Arial" w:hAnsi="Arial" w:cs="Arial"/>
          <w:sz w:val="22"/>
          <w:szCs w:val="22"/>
        </w:rPr>
        <w:t>AQUISIÇÃO DE REFIL PURIFICADOR DE AGUA PARA TROCA</w:t>
      </w:r>
      <w:r w:rsidR="00687F17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74</cp:revision>
  <dcterms:created xsi:type="dcterms:W3CDTF">2024-02-07T12:04:00Z</dcterms:created>
  <dcterms:modified xsi:type="dcterms:W3CDTF">2025-03-05T17:24:00Z</dcterms:modified>
</cp:coreProperties>
</file>