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360" w:lineRule="auto"/>
        <w:jc w:val="center"/>
        <w:rPr>
          <w:rFonts w:ascii="Lora" w:cs="Lora" w:eastAsia="Lora" w:hAnsi="Lora"/>
          <w:b w:val="1"/>
          <w:bCs w:val="1"/>
          <w:sz w:val="24"/>
          <w:szCs w:val="24"/>
        </w:rPr>
      </w:pPr>
      <w:bookmarkStart w:colFirst="0" w:colLast="0" w:name="_oscvpi33ned7" w:id="0"/>
      <w:bookmarkEnd w:id="0"/>
      <w:r w:rsidDel="00000000" w:rsidR="00000000" w:rsidRPr="00000000">
        <w:rPr>
          <w:rFonts w:ascii="Lora" w:cs="Lora" w:eastAsia="Lora" w:hAnsi="Lora"/>
          <w:b w:val="1"/>
          <w:bCs w:val="1"/>
          <w:sz w:val="24"/>
          <w:szCs w:val="24"/>
          <w:rtl w:val="0"/>
        </w:rPr>
        <w:t xml:space="preserve">TERMO DE REFERÊNCIA (TR)</w:t>
      </w:r>
    </w:p>
    <w:p w:rsidR="00000000" w:rsidDel="00000000" w:rsidP="00000000" w:rsidRDefault="00000000" w:rsidRPr="00000000" w14:paraId="00000002">
      <w:pPr>
        <w:jc w:val="center"/>
        <w:rPr>
          <w:b w:val="1"/>
          <w:bCs w:val="1"/>
          <w:u w:val="single"/>
        </w:rPr>
      </w:pPr>
      <w:r w:rsidDel="00000000" w:rsidR="00000000" w:rsidRPr="00000000">
        <w:rPr>
          <w:b w:val="1"/>
          <w:bCs w:val="1"/>
          <w:u w:val="single"/>
          <w:rtl w:val="0"/>
        </w:rPr>
        <w:t xml:space="preserve">CONTRATAÇÃO DO AVALIADOR PARA O LEILÃO DOS INSERVÍVEIS 2026</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2"/>
        <w:keepNext w:val="0"/>
        <w:keepLines w:val="0"/>
        <w:spacing w:after="80" w:line="360" w:lineRule="auto"/>
        <w:jc w:val="both"/>
        <w:rPr>
          <w:rFonts w:ascii="Lora" w:cs="Lora" w:eastAsia="Lora" w:hAnsi="Lora"/>
          <w:b w:val="1"/>
          <w:bCs w:val="1"/>
          <w:sz w:val="24"/>
          <w:szCs w:val="24"/>
        </w:rPr>
      </w:pPr>
      <w:bookmarkStart w:colFirst="0" w:colLast="0" w:name="_reubkrsu5166" w:id="1"/>
      <w:bookmarkEnd w:id="1"/>
      <w:r w:rsidDel="00000000" w:rsidR="00000000" w:rsidRPr="00000000">
        <w:rPr>
          <w:rFonts w:ascii="Lora" w:cs="Lora" w:eastAsia="Lora" w:hAnsi="Lora"/>
          <w:b w:val="1"/>
          <w:bCs w:val="1"/>
          <w:sz w:val="24"/>
          <w:szCs w:val="24"/>
          <w:rtl w:val="0"/>
        </w:rPr>
        <w:t xml:space="preserve">1. OBJETO</w:t>
      </w:r>
    </w:p>
    <w:p w:rsidR="00000000" w:rsidDel="00000000" w:rsidP="00000000" w:rsidRDefault="00000000" w:rsidRPr="00000000" w14:paraId="00000005">
      <w:pPr>
        <w:spacing w:after="240" w:before="240" w:line="360" w:lineRule="auto"/>
        <w:ind w:firstLine="720"/>
        <w:jc w:val="both"/>
        <w:rPr>
          <w:rFonts w:ascii="Lora" w:cs="Lora" w:eastAsia="Lora" w:hAnsi="Lora"/>
          <w:sz w:val="24"/>
          <w:szCs w:val="24"/>
        </w:rPr>
      </w:pPr>
      <w:r w:rsidDel="00000000" w:rsidR="00000000" w:rsidRPr="00000000">
        <w:rPr>
          <w:rFonts w:ascii="Lora" w:cs="Lora" w:eastAsia="Lora" w:hAnsi="Lora"/>
          <w:sz w:val="24"/>
          <w:szCs w:val="24"/>
          <w:rtl w:val="0"/>
        </w:rPr>
        <w:t xml:space="preserve">Contratação de empresa especializada para a realização de avaliação de bens móveis pertencentes ao patrimônio público municipal, com a finalidade de subsidiar futuro processo de alienação na modalidade leilão.</w:t>
      </w:r>
    </w:p>
    <w:p w:rsidR="00000000" w:rsidDel="00000000" w:rsidP="00000000" w:rsidRDefault="00000000" w:rsidRPr="00000000" w14:paraId="00000006">
      <w:pPr>
        <w:spacing w:after="240" w:before="240" w:line="360" w:lineRule="auto"/>
        <w:jc w:val="both"/>
        <w:rPr>
          <w:rFonts w:ascii="Lora" w:cs="Lora" w:eastAsia="Lora" w:hAnsi="Lora"/>
          <w:sz w:val="24"/>
          <w:szCs w:val="24"/>
        </w:rPr>
      </w:pPr>
      <w:r w:rsidDel="00000000" w:rsidR="00000000" w:rsidRPr="00000000">
        <w:rPr>
          <w:rFonts w:ascii="Lora" w:cs="Lora" w:eastAsia="Lora" w:hAnsi="Lora"/>
          <w:sz w:val="24"/>
          <w:szCs w:val="24"/>
          <w:rtl w:val="0"/>
        </w:rPr>
        <w:t xml:space="preserve"> </w:t>
      </w:r>
      <w:r w:rsidDel="00000000" w:rsidR="00000000" w:rsidRPr="00000000">
        <w:rPr>
          <w:rtl w:val="0"/>
        </w:rPr>
      </w:r>
    </w:p>
    <w:p w:rsidR="00000000" w:rsidDel="00000000" w:rsidP="00000000" w:rsidRDefault="00000000" w:rsidRPr="00000000" w14:paraId="00000007">
      <w:pPr>
        <w:spacing w:line="360" w:lineRule="auto"/>
        <w:jc w:val="both"/>
        <w:rPr>
          <w:rFonts w:ascii="Lora" w:cs="Lora" w:eastAsia="Lora" w:hAnsi="Lora"/>
          <w:sz w:val="24"/>
          <w:szCs w:val="24"/>
        </w:rPr>
      </w:pPr>
      <w:r w:rsidDel="00000000" w:rsidR="00000000" w:rsidRPr="00000000">
        <w:rPr>
          <w:rtl w:val="0"/>
        </w:rPr>
      </w:r>
    </w:p>
    <w:p w:rsidR="00000000" w:rsidDel="00000000" w:rsidP="00000000" w:rsidRDefault="00000000" w:rsidRPr="00000000" w14:paraId="00000008">
      <w:pPr>
        <w:spacing w:line="360" w:lineRule="auto"/>
        <w:jc w:val="both"/>
        <w:rPr>
          <w:rFonts w:ascii="Lora" w:cs="Lora" w:eastAsia="Lora" w:hAnsi="Lora"/>
          <w:b w:val="1"/>
          <w:bCs w:val="1"/>
          <w:sz w:val="24"/>
          <w:szCs w:val="24"/>
        </w:rPr>
      </w:pPr>
      <w:r w:rsidDel="00000000" w:rsidR="00000000" w:rsidRPr="00000000">
        <w:rPr>
          <w:rFonts w:ascii="Lora" w:cs="Lora" w:eastAsia="Lora" w:hAnsi="Lora"/>
          <w:b w:val="1"/>
          <w:bCs w:val="1"/>
          <w:sz w:val="24"/>
          <w:szCs w:val="24"/>
          <w:rtl w:val="0"/>
        </w:rPr>
        <w:t xml:space="preserve">2. JUSTIFICATIVA DA CONTRATAÇÃO</w:t>
      </w:r>
    </w:p>
    <w:p w:rsidR="00000000" w:rsidDel="00000000" w:rsidP="00000000" w:rsidRDefault="00000000" w:rsidRPr="00000000" w14:paraId="00000009">
      <w:pPr>
        <w:spacing w:after="240" w:before="240" w:line="360" w:lineRule="auto"/>
        <w:ind w:firstLine="720"/>
        <w:jc w:val="both"/>
        <w:rPr>
          <w:rFonts w:ascii="Lora" w:cs="Lora" w:eastAsia="Lora" w:hAnsi="Lora"/>
          <w:sz w:val="24"/>
          <w:szCs w:val="24"/>
        </w:rPr>
      </w:pPr>
      <w:r w:rsidDel="00000000" w:rsidR="00000000" w:rsidRPr="00000000">
        <w:rPr>
          <w:rFonts w:ascii="Lora" w:cs="Lora" w:eastAsia="Lora" w:hAnsi="Lora"/>
          <w:sz w:val="24"/>
          <w:szCs w:val="24"/>
          <w:rtl w:val="0"/>
        </w:rPr>
        <w:t xml:space="preserve">A contratação justifica-se pela necessidade de obtenção de laudos técnicos de avaliação dos bens móveis inservíveis pertencentes ao Município, garantindo a correta definição de valores de mercado para futura alienação por meio de leilão.</w:t>
      </w:r>
    </w:p>
    <w:p w:rsidR="00000000" w:rsidDel="00000000" w:rsidP="00000000" w:rsidRDefault="00000000" w:rsidRPr="00000000" w14:paraId="0000000A">
      <w:pPr>
        <w:spacing w:after="240" w:before="240" w:line="360" w:lineRule="auto"/>
        <w:ind w:firstLine="720"/>
        <w:jc w:val="both"/>
        <w:rPr>
          <w:rFonts w:ascii="Lora" w:cs="Lora" w:eastAsia="Lora" w:hAnsi="Lora"/>
          <w:sz w:val="24"/>
          <w:szCs w:val="24"/>
        </w:rPr>
      </w:pPr>
      <w:r w:rsidDel="00000000" w:rsidR="00000000" w:rsidRPr="00000000">
        <w:rPr>
          <w:rFonts w:ascii="Lora" w:cs="Lora" w:eastAsia="Lora" w:hAnsi="Lora"/>
          <w:sz w:val="24"/>
          <w:szCs w:val="24"/>
          <w:rtl w:val="0"/>
        </w:rPr>
        <w:t xml:space="preserve">A inexistência de avaliação técnica adequada pode ocasionar prejuízos ao erário, seja pela subavaliação dos bens ou pela fixação de valores incompatíveis com o mercado, comprometendo a eficiência, competitividade e transparência do certame.</w:t>
      </w:r>
    </w:p>
    <w:p w:rsidR="00000000" w:rsidDel="00000000" w:rsidP="00000000" w:rsidRDefault="00000000" w:rsidRPr="00000000" w14:paraId="0000000B">
      <w:pPr>
        <w:spacing w:after="240" w:before="240" w:line="360" w:lineRule="auto"/>
        <w:ind w:firstLine="720"/>
        <w:jc w:val="both"/>
        <w:rPr>
          <w:rFonts w:ascii="Lora" w:cs="Lora" w:eastAsia="Lora" w:hAnsi="Lora"/>
          <w:sz w:val="24"/>
          <w:szCs w:val="24"/>
        </w:rPr>
      </w:pPr>
      <w:r w:rsidDel="00000000" w:rsidR="00000000" w:rsidRPr="00000000">
        <w:rPr>
          <w:rFonts w:ascii="Lora" w:cs="Lora" w:eastAsia="Lora" w:hAnsi="Lora"/>
          <w:sz w:val="24"/>
          <w:szCs w:val="24"/>
          <w:rtl w:val="0"/>
        </w:rPr>
        <w:t xml:space="preserve">Assim, a contratação visa assegurar a adequada gestão patrimonial, segurança jurídica e observância aos princípios da legalidade, economicidade e eficiência.</w:t>
      </w:r>
    </w:p>
    <w:p w:rsidR="00000000" w:rsidDel="00000000" w:rsidP="00000000" w:rsidRDefault="00000000" w:rsidRPr="00000000" w14:paraId="0000000C">
      <w:pPr>
        <w:spacing w:line="360" w:lineRule="auto"/>
        <w:jc w:val="both"/>
        <w:rPr>
          <w:rFonts w:ascii="Lora" w:cs="Lora" w:eastAsia="Lora" w:hAnsi="Lora"/>
          <w:sz w:val="24"/>
          <w:szCs w:val="24"/>
        </w:rPr>
      </w:pPr>
      <w:r w:rsidDel="00000000" w:rsidR="00000000" w:rsidRPr="00000000">
        <w:rPr>
          <w:rtl w:val="0"/>
        </w:rPr>
      </w:r>
    </w:p>
    <w:p w:rsidR="00000000" w:rsidDel="00000000" w:rsidP="00000000" w:rsidRDefault="00000000" w:rsidRPr="00000000" w14:paraId="0000000D">
      <w:pPr>
        <w:spacing w:line="360" w:lineRule="auto"/>
        <w:jc w:val="both"/>
        <w:rPr>
          <w:rFonts w:ascii="Lora" w:cs="Lora" w:eastAsia="Lora" w:hAnsi="Lora"/>
          <w:sz w:val="24"/>
          <w:szCs w:val="24"/>
        </w:rPr>
      </w:pPr>
      <w:r w:rsidDel="00000000" w:rsidR="00000000" w:rsidRPr="00000000">
        <w:rPr>
          <w:rtl w:val="0"/>
        </w:rPr>
      </w:r>
    </w:p>
    <w:p w:rsidR="00000000" w:rsidDel="00000000" w:rsidP="00000000" w:rsidRDefault="00000000" w:rsidRPr="00000000" w14:paraId="0000000E">
      <w:pPr>
        <w:spacing w:line="360" w:lineRule="auto"/>
        <w:jc w:val="both"/>
        <w:rPr>
          <w:rFonts w:ascii="Lora" w:cs="Lora" w:eastAsia="Lora" w:hAnsi="Lora"/>
          <w:sz w:val="24"/>
          <w:szCs w:val="24"/>
        </w:rPr>
      </w:pPr>
      <w:r w:rsidDel="00000000" w:rsidR="00000000" w:rsidRPr="00000000">
        <w:rPr>
          <w:rtl w:val="0"/>
        </w:rPr>
      </w:r>
    </w:p>
    <w:p w:rsidR="00000000" w:rsidDel="00000000" w:rsidP="00000000" w:rsidRDefault="00000000" w:rsidRPr="00000000" w14:paraId="0000000F">
      <w:pPr>
        <w:spacing w:line="360" w:lineRule="auto"/>
        <w:jc w:val="both"/>
        <w:rPr>
          <w:rFonts w:ascii="Lora" w:cs="Lora" w:eastAsia="Lora" w:hAnsi="Lora"/>
          <w:sz w:val="24"/>
          <w:szCs w:val="24"/>
        </w:rPr>
      </w:pPr>
      <w:r w:rsidDel="00000000" w:rsidR="00000000" w:rsidRPr="00000000">
        <w:rPr>
          <w:rtl w:val="0"/>
        </w:rPr>
      </w:r>
    </w:p>
    <w:p w:rsidR="00000000" w:rsidDel="00000000" w:rsidP="00000000" w:rsidRDefault="00000000" w:rsidRPr="00000000" w14:paraId="00000010">
      <w:pPr>
        <w:spacing w:line="360" w:lineRule="auto"/>
        <w:jc w:val="both"/>
        <w:rPr>
          <w:rFonts w:ascii="Lora" w:cs="Lora" w:eastAsia="Lora" w:hAnsi="Lora"/>
          <w:sz w:val="24"/>
          <w:szCs w:val="24"/>
        </w:rPr>
      </w:pPr>
      <w:r w:rsidDel="00000000" w:rsidR="00000000" w:rsidRPr="00000000">
        <w:rPr>
          <w:rtl w:val="0"/>
        </w:rPr>
      </w:r>
    </w:p>
    <w:p w:rsidR="00000000" w:rsidDel="00000000" w:rsidP="00000000" w:rsidRDefault="00000000" w:rsidRPr="00000000" w14:paraId="00000011">
      <w:pPr>
        <w:spacing w:line="360" w:lineRule="auto"/>
        <w:jc w:val="both"/>
        <w:rPr>
          <w:rFonts w:ascii="Lora" w:cs="Lora" w:eastAsia="Lora" w:hAnsi="Lora"/>
          <w:sz w:val="24"/>
          <w:szCs w:val="24"/>
        </w:rPr>
      </w:pPr>
      <w:r w:rsidDel="00000000" w:rsidR="00000000" w:rsidRPr="00000000">
        <w:rPr>
          <w:rtl w:val="0"/>
        </w:rPr>
      </w:r>
    </w:p>
    <w:p w:rsidR="00000000" w:rsidDel="00000000" w:rsidP="00000000" w:rsidRDefault="00000000" w:rsidRPr="00000000" w14:paraId="00000012">
      <w:pPr>
        <w:spacing w:line="360" w:lineRule="auto"/>
        <w:jc w:val="both"/>
        <w:rPr>
          <w:rFonts w:ascii="Lora" w:cs="Lora" w:eastAsia="Lora" w:hAnsi="Lora"/>
          <w:sz w:val="24"/>
          <w:szCs w:val="24"/>
        </w:rPr>
      </w:pPr>
      <w:r w:rsidDel="00000000" w:rsidR="00000000" w:rsidRPr="00000000">
        <w:rPr>
          <w:rtl w:val="0"/>
        </w:rPr>
      </w:r>
    </w:p>
    <w:p w:rsidR="00000000" w:rsidDel="00000000" w:rsidP="00000000" w:rsidRDefault="00000000" w:rsidRPr="00000000" w14:paraId="00000013">
      <w:pPr>
        <w:spacing w:line="360" w:lineRule="auto"/>
        <w:jc w:val="both"/>
        <w:rPr>
          <w:rFonts w:ascii="Lora" w:cs="Lora" w:eastAsia="Lora" w:hAnsi="Lora"/>
          <w:b w:val="1"/>
          <w:bCs w:val="1"/>
          <w:sz w:val="24"/>
          <w:szCs w:val="24"/>
        </w:rPr>
      </w:pPr>
      <w:r w:rsidDel="00000000" w:rsidR="00000000" w:rsidRPr="00000000">
        <w:rPr>
          <w:rFonts w:ascii="Lora" w:cs="Lora" w:eastAsia="Lora" w:hAnsi="Lora"/>
          <w:b w:val="1"/>
          <w:bCs w:val="1"/>
          <w:sz w:val="24"/>
          <w:szCs w:val="24"/>
          <w:rtl w:val="0"/>
        </w:rPr>
        <w:t xml:space="preserve">3. REQUISITOS DA CONTRATAÇÃO</w:t>
      </w:r>
    </w:p>
    <w:p w:rsidR="00000000" w:rsidDel="00000000" w:rsidP="00000000" w:rsidRDefault="00000000" w:rsidRPr="00000000" w14:paraId="00000014">
      <w:pPr>
        <w:spacing w:after="240" w:before="240" w:line="360" w:lineRule="auto"/>
        <w:jc w:val="both"/>
        <w:rPr>
          <w:rFonts w:ascii="Lora" w:cs="Lora" w:eastAsia="Lora" w:hAnsi="Lora"/>
          <w:sz w:val="24"/>
          <w:szCs w:val="24"/>
        </w:rPr>
      </w:pPr>
      <w:r w:rsidDel="00000000" w:rsidR="00000000" w:rsidRPr="00000000">
        <w:rPr>
          <w:rFonts w:ascii="Lora" w:cs="Lora" w:eastAsia="Lora" w:hAnsi="Lora"/>
          <w:sz w:val="24"/>
          <w:szCs w:val="24"/>
          <w:rtl w:val="0"/>
        </w:rPr>
        <w:t xml:space="preserve">A contratada deverá atender aos seguintes requisitos:</w:t>
      </w:r>
    </w:p>
    <w:p w:rsidR="00000000" w:rsidDel="00000000" w:rsidP="00000000" w:rsidRDefault="00000000" w:rsidRPr="00000000" w14:paraId="00000015">
      <w:pPr>
        <w:pStyle w:val="Heading3"/>
        <w:keepNext w:val="0"/>
        <w:keepLines w:val="0"/>
        <w:spacing w:before="280" w:line="360" w:lineRule="auto"/>
        <w:jc w:val="both"/>
        <w:rPr>
          <w:rFonts w:ascii="Lora" w:cs="Lora" w:eastAsia="Lora" w:hAnsi="Lora"/>
          <w:b w:val="1"/>
          <w:bCs w:val="1"/>
          <w:color w:val="000000"/>
          <w:sz w:val="24"/>
          <w:szCs w:val="24"/>
        </w:rPr>
      </w:pPr>
      <w:bookmarkStart w:colFirst="0" w:colLast="0" w:name="_xoh0gt5tfyh5" w:id="2"/>
      <w:bookmarkEnd w:id="2"/>
      <w:r w:rsidDel="00000000" w:rsidR="00000000" w:rsidRPr="00000000">
        <w:rPr>
          <w:rFonts w:ascii="Lora" w:cs="Lora" w:eastAsia="Lora" w:hAnsi="Lora"/>
          <w:b w:val="1"/>
          <w:bCs w:val="1"/>
          <w:color w:val="000000"/>
          <w:sz w:val="24"/>
          <w:szCs w:val="24"/>
          <w:rtl w:val="0"/>
        </w:rPr>
        <w:t xml:space="preserve">Requisitos Técnicos:</w:t>
      </w:r>
    </w:p>
    <w:p w:rsidR="00000000" w:rsidDel="00000000" w:rsidP="00000000" w:rsidRDefault="00000000" w:rsidRPr="00000000" w14:paraId="00000016">
      <w:pPr>
        <w:numPr>
          <w:ilvl w:val="0"/>
          <w:numId w:val="6"/>
        </w:numPr>
        <w:spacing w:after="0" w:afterAutospacing="0" w:before="240" w:line="36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Comprovação de capacidade técnica para realização de avaliação de bens móveis;</w:t>
      </w:r>
    </w:p>
    <w:p w:rsidR="00000000" w:rsidDel="00000000" w:rsidP="00000000" w:rsidRDefault="00000000" w:rsidRPr="00000000" w14:paraId="00000017">
      <w:pPr>
        <w:numPr>
          <w:ilvl w:val="0"/>
          <w:numId w:val="6"/>
        </w:numPr>
        <w:spacing w:after="0" w:afterAutospacing="0" w:before="0" w:beforeAutospacing="0" w:line="36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Profissionais qualificados e, quando aplicável, registrados em conselhos de classe;</w:t>
      </w:r>
    </w:p>
    <w:p w:rsidR="00000000" w:rsidDel="00000000" w:rsidP="00000000" w:rsidRDefault="00000000" w:rsidRPr="00000000" w14:paraId="00000018">
      <w:pPr>
        <w:numPr>
          <w:ilvl w:val="0"/>
          <w:numId w:val="6"/>
        </w:numPr>
        <w:spacing w:after="0" w:afterAutospacing="0" w:before="0" w:beforeAutospacing="0" w:line="36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Experiência comprovada em serviços similares;</w:t>
      </w:r>
    </w:p>
    <w:p w:rsidR="00000000" w:rsidDel="00000000" w:rsidP="00000000" w:rsidRDefault="00000000" w:rsidRPr="00000000" w14:paraId="00000019">
      <w:pPr>
        <w:numPr>
          <w:ilvl w:val="0"/>
          <w:numId w:val="6"/>
        </w:numPr>
        <w:spacing w:after="240" w:before="0" w:beforeAutospacing="0" w:line="36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Emissão de laudos técnicos fundamentados e detalhados.</w:t>
      </w:r>
    </w:p>
    <w:p w:rsidR="00000000" w:rsidDel="00000000" w:rsidP="00000000" w:rsidRDefault="00000000" w:rsidRPr="00000000" w14:paraId="0000001A">
      <w:pPr>
        <w:pStyle w:val="Heading3"/>
        <w:keepNext w:val="0"/>
        <w:keepLines w:val="0"/>
        <w:spacing w:before="280" w:line="360" w:lineRule="auto"/>
        <w:jc w:val="both"/>
        <w:rPr>
          <w:rFonts w:ascii="Lora" w:cs="Lora" w:eastAsia="Lora" w:hAnsi="Lora"/>
          <w:b w:val="1"/>
          <w:bCs w:val="1"/>
          <w:color w:val="000000"/>
          <w:sz w:val="24"/>
          <w:szCs w:val="24"/>
        </w:rPr>
      </w:pPr>
      <w:bookmarkStart w:colFirst="0" w:colLast="0" w:name="_qcuz7167ieh3" w:id="3"/>
      <w:bookmarkEnd w:id="3"/>
      <w:r w:rsidDel="00000000" w:rsidR="00000000" w:rsidRPr="00000000">
        <w:rPr>
          <w:rFonts w:ascii="Lora" w:cs="Lora" w:eastAsia="Lora" w:hAnsi="Lora"/>
          <w:b w:val="1"/>
          <w:bCs w:val="1"/>
          <w:color w:val="000000"/>
          <w:sz w:val="24"/>
          <w:szCs w:val="24"/>
          <w:rtl w:val="0"/>
        </w:rPr>
        <w:t xml:space="preserve">Requisitos Operacionais:</w:t>
      </w:r>
    </w:p>
    <w:p w:rsidR="00000000" w:rsidDel="00000000" w:rsidP="00000000" w:rsidRDefault="00000000" w:rsidRPr="00000000" w14:paraId="0000001B">
      <w:pPr>
        <w:numPr>
          <w:ilvl w:val="0"/>
          <w:numId w:val="3"/>
        </w:numPr>
        <w:spacing w:after="0" w:afterAutospacing="0" w:before="240" w:line="36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Realização de visitas in loco para avaliação dos bens;</w:t>
      </w:r>
    </w:p>
    <w:p w:rsidR="00000000" w:rsidDel="00000000" w:rsidP="00000000" w:rsidRDefault="00000000" w:rsidRPr="00000000" w14:paraId="0000001C">
      <w:pPr>
        <w:numPr>
          <w:ilvl w:val="0"/>
          <w:numId w:val="3"/>
        </w:numPr>
        <w:spacing w:after="0" w:afterAutospacing="0" w:before="0" w:beforeAutospacing="0" w:line="36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Utilização de metodologia reconhecida de avaliação;</w:t>
      </w:r>
    </w:p>
    <w:p w:rsidR="00000000" w:rsidDel="00000000" w:rsidP="00000000" w:rsidRDefault="00000000" w:rsidRPr="00000000" w14:paraId="0000001D">
      <w:pPr>
        <w:numPr>
          <w:ilvl w:val="0"/>
          <w:numId w:val="3"/>
        </w:numPr>
        <w:spacing w:after="0" w:afterAutospacing="0" w:before="0" w:beforeAutospacing="0" w:line="36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Entrega dos laudos dentro dos prazos estabelecidos;</w:t>
      </w:r>
    </w:p>
    <w:p w:rsidR="00000000" w:rsidDel="00000000" w:rsidP="00000000" w:rsidRDefault="00000000" w:rsidRPr="00000000" w14:paraId="0000001E">
      <w:pPr>
        <w:numPr>
          <w:ilvl w:val="0"/>
          <w:numId w:val="3"/>
        </w:numPr>
        <w:spacing w:after="240" w:before="0" w:beforeAutospacing="0" w:line="36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Disponibilidade para esclarecimentos técnicos.</w:t>
      </w:r>
    </w:p>
    <w:p w:rsidR="00000000" w:rsidDel="00000000" w:rsidP="00000000" w:rsidRDefault="00000000" w:rsidRPr="00000000" w14:paraId="0000001F">
      <w:pPr>
        <w:pStyle w:val="Heading3"/>
        <w:keepNext w:val="0"/>
        <w:keepLines w:val="0"/>
        <w:spacing w:before="280" w:line="360" w:lineRule="auto"/>
        <w:jc w:val="both"/>
        <w:rPr>
          <w:rFonts w:ascii="Lora" w:cs="Lora" w:eastAsia="Lora" w:hAnsi="Lora"/>
          <w:b w:val="1"/>
          <w:bCs w:val="1"/>
          <w:color w:val="000000"/>
          <w:sz w:val="24"/>
          <w:szCs w:val="24"/>
        </w:rPr>
      </w:pPr>
      <w:bookmarkStart w:colFirst="0" w:colLast="0" w:name="_vo1r4gb32zc0" w:id="4"/>
      <w:bookmarkEnd w:id="4"/>
      <w:r w:rsidDel="00000000" w:rsidR="00000000" w:rsidRPr="00000000">
        <w:rPr>
          <w:rFonts w:ascii="Lora" w:cs="Lora" w:eastAsia="Lora" w:hAnsi="Lora"/>
          <w:b w:val="1"/>
          <w:bCs w:val="1"/>
          <w:color w:val="000000"/>
          <w:sz w:val="24"/>
          <w:szCs w:val="24"/>
          <w:rtl w:val="0"/>
        </w:rPr>
        <w:t xml:space="preserve">Requisitos Regulatórios:</w:t>
      </w:r>
    </w:p>
    <w:p w:rsidR="00000000" w:rsidDel="00000000" w:rsidP="00000000" w:rsidRDefault="00000000" w:rsidRPr="00000000" w14:paraId="00000020">
      <w:pPr>
        <w:numPr>
          <w:ilvl w:val="0"/>
          <w:numId w:val="1"/>
        </w:numPr>
        <w:spacing w:after="0" w:afterAutospacing="0" w:before="240" w:line="36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Regularidade fiscal e trabalhista;</w:t>
      </w:r>
    </w:p>
    <w:p w:rsidR="00000000" w:rsidDel="00000000" w:rsidP="00000000" w:rsidRDefault="00000000" w:rsidRPr="00000000" w14:paraId="00000021">
      <w:pPr>
        <w:numPr>
          <w:ilvl w:val="0"/>
          <w:numId w:val="1"/>
        </w:numPr>
        <w:spacing w:after="0" w:afterAutospacing="0" w:before="0" w:beforeAutospacing="0" w:line="36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Atendimento às exigências da Lei nº 14.133/2021;</w:t>
      </w:r>
    </w:p>
    <w:p w:rsidR="00000000" w:rsidDel="00000000" w:rsidP="00000000" w:rsidRDefault="00000000" w:rsidRPr="00000000" w14:paraId="00000022">
      <w:pPr>
        <w:numPr>
          <w:ilvl w:val="0"/>
          <w:numId w:val="1"/>
        </w:numPr>
        <w:spacing w:after="240" w:before="0" w:beforeAutospacing="0" w:line="36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Observância das normas aplicáveis à avaliação patrimonial.</w:t>
      </w:r>
    </w:p>
    <w:p w:rsidR="00000000" w:rsidDel="00000000" w:rsidP="00000000" w:rsidRDefault="00000000" w:rsidRPr="00000000" w14:paraId="00000023">
      <w:pPr>
        <w:spacing w:line="360" w:lineRule="auto"/>
        <w:jc w:val="both"/>
        <w:rPr>
          <w:rFonts w:ascii="Lora" w:cs="Lora" w:eastAsia="Lora" w:hAnsi="Lora"/>
          <w:sz w:val="24"/>
          <w:szCs w:val="24"/>
        </w:rPr>
      </w:pPr>
      <w:r w:rsidDel="00000000" w:rsidR="00000000" w:rsidRPr="00000000">
        <w:rPr>
          <w:rtl w:val="0"/>
        </w:rPr>
      </w:r>
    </w:p>
    <w:p w:rsidR="00000000" w:rsidDel="00000000" w:rsidP="00000000" w:rsidRDefault="00000000" w:rsidRPr="00000000" w14:paraId="00000024">
      <w:pPr>
        <w:spacing w:line="360" w:lineRule="auto"/>
        <w:jc w:val="both"/>
        <w:rPr>
          <w:rFonts w:ascii="Lora" w:cs="Lora" w:eastAsia="Lora" w:hAnsi="Lora"/>
          <w:sz w:val="24"/>
          <w:szCs w:val="24"/>
        </w:rPr>
      </w:pPr>
      <w:r w:rsidDel="00000000" w:rsidR="00000000" w:rsidRPr="00000000">
        <w:rPr>
          <w:rtl w:val="0"/>
        </w:rPr>
      </w:r>
    </w:p>
    <w:p w:rsidR="00000000" w:rsidDel="00000000" w:rsidP="00000000" w:rsidRDefault="00000000" w:rsidRPr="00000000" w14:paraId="00000025">
      <w:pPr>
        <w:spacing w:line="360" w:lineRule="auto"/>
        <w:jc w:val="both"/>
        <w:rPr>
          <w:rFonts w:ascii="Lora" w:cs="Lora" w:eastAsia="Lora" w:hAnsi="Lora"/>
          <w:sz w:val="24"/>
          <w:szCs w:val="24"/>
        </w:rPr>
      </w:pPr>
      <w:r w:rsidDel="00000000" w:rsidR="00000000" w:rsidRPr="00000000">
        <w:rPr>
          <w:rtl w:val="0"/>
        </w:rPr>
      </w:r>
    </w:p>
    <w:p w:rsidR="00000000" w:rsidDel="00000000" w:rsidP="00000000" w:rsidRDefault="00000000" w:rsidRPr="00000000" w14:paraId="00000026">
      <w:pPr>
        <w:spacing w:line="360" w:lineRule="auto"/>
        <w:jc w:val="both"/>
        <w:rPr>
          <w:rFonts w:ascii="Lora" w:cs="Lora" w:eastAsia="Lora" w:hAnsi="Lora"/>
          <w:sz w:val="24"/>
          <w:szCs w:val="24"/>
        </w:rPr>
      </w:pPr>
      <w:r w:rsidDel="00000000" w:rsidR="00000000" w:rsidRPr="00000000">
        <w:rPr>
          <w:rtl w:val="0"/>
        </w:rPr>
      </w:r>
    </w:p>
    <w:p w:rsidR="00000000" w:rsidDel="00000000" w:rsidP="00000000" w:rsidRDefault="00000000" w:rsidRPr="00000000" w14:paraId="00000027">
      <w:pPr>
        <w:spacing w:line="360" w:lineRule="auto"/>
        <w:jc w:val="both"/>
        <w:rPr>
          <w:rFonts w:ascii="Lora" w:cs="Lora" w:eastAsia="Lora" w:hAnsi="Lora"/>
          <w:sz w:val="24"/>
          <w:szCs w:val="24"/>
        </w:rPr>
      </w:pPr>
      <w:r w:rsidDel="00000000" w:rsidR="00000000" w:rsidRPr="00000000">
        <w:rPr>
          <w:rtl w:val="0"/>
        </w:rPr>
      </w:r>
    </w:p>
    <w:p w:rsidR="00000000" w:rsidDel="00000000" w:rsidP="00000000" w:rsidRDefault="00000000" w:rsidRPr="00000000" w14:paraId="00000028">
      <w:pPr>
        <w:spacing w:line="360" w:lineRule="auto"/>
        <w:jc w:val="both"/>
        <w:rPr>
          <w:rFonts w:ascii="Lora" w:cs="Lora" w:eastAsia="Lora" w:hAnsi="Lora"/>
          <w:sz w:val="24"/>
          <w:szCs w:val="24"/>
        </w:rPr>
      </w:pPr>
      <w:r w:rsidDel="00000000" w:rsidR="00000000" w:rsidRPr="00000000">
        <w:rPr>
          <w:rtl w:val="0"/>
        </w:rPr>
      </w:r>
    </w:p>
    <w:p w:rsidR="00000000" w:rsidDel="00000000" w:rsidP="00000000" w:rsidRDefault="00000000" w:rsidRPr="00000000" w14:paraId="00000029">
      <w:pPr>
        <w:spacing w:line="360" w:lineRule="auto"/>
        <w:jc w:val="both"/>
        <w:rPr>
          <w:rFonts w:ascii="Lora" w:cs="Lora" w:eastAsia="Lora" w:hAnsi="Lora"/>
          <w:sz w:val="24"/>
          <w:szCs w:val="24"/>
        </w:rPr>
      </w:pPr>
      <w:r w:rsidDel="00000000" w:rsidR="00000000" w:rsidRPr="00000000">
        <w:rPr>
          <w:rtl w:val="0"/>
        </w:rPr>
      </w:r>
    </w:p>
    <w:p w:rsidR="00000000" w:rsidDel="00000000" w:rsidP="00000000" w:rsidRDefault="00000000" w:rsidRPr="00000000" w14:paraId="0000002A">
      <w:pPr>
        <w:spacing w:line="360" w:lineRule="auto"/>
        <w:jc w:val="both"/>
        <w:rPr>
          <w:rFonts w:ascii="Lora" w:cs="Lora" w:eastAsia="Lora" w:hAnsi="Lora"/>
          <w:sz w:val="24"/>
          <w:szCs w:val="24"/>
        </w:rPr>
      </w:pPr>
      <w:r w:rsidDel="00000000" w:rsidR="00000000" w:rsidRPr="00000000">
        <w:rPr>
          <w:rtl w:val="0"/>
        </w:rPr>
      </w:r>
    </w:p>
    <w:p w:rsidR="00000000" w:rsidDel="00000000" w:rsidP="00000000" w:rsidRDefault="00000000" w:rsidRPr="00000000" w14:paraId="0000002B">
      <w:pPr>
        <w:spacing w:line="360" w:lineRule="auto"/>
        <w:jc w:val="both"/>
        <w:rPr>
          <w:rFonts w:ascii="Lora" w:cs="Lora" w:eastAsia="Lora" w:hAnsi="Lora"/>
          <w:sz w:val="24"/>
          <w:szCs w:val="24"/>
        </w:rPr>
      </w:pPr>
      <w:r w:rsidDel="00000000" w:rsidR="00000000" w:rsidRPr="00000000">
        <w:rPr>
          <w:rtl w:val="0"/>
        </w:rPr>
      </w:r>
    </w:p>
    <w:p w:rsidR="00000000" w:rsidDel="00000000" w:rsidP="00000000" w:rsidRDefault="00000000" w:rsidRPr="00000000" w14:paraId="0000002C">
      <w:pPr>
        <w:spacing w:line="360" w:lineRule="auto"/>
        <w:jc w:val="both"/>
        <w:rPr>
          <w:rFonts w:ascii="Lora" w:cs="Lora" w:eastAsia="Lora" w:hAnsi="Lora"/>
          <w:b w:val="1"/>
          <w:bCs w:val="1"/>
          <w:sz w:val="24"/>
          <w:szCs w:val="24"/>
        </w:rPr>
      </w:pPr>
      <w:r w:rsidDel="00000000" w:rsidR="00000000" w:rsidRPr="00000000">
        <w:rPr>
          <w:rFonts w:ascii="Lora" w:cs="Lora" w:eastAsia="Lora" w:hAnsi="Lora"/>
          <w:b w:val="1"/>
          <w:bCs w:val="1"/>
          <w:sz w:val="24"/>
          <w:szCs w:val="24"/>
          <w:rtl w:val="0"/>
        </w:rPr>
        <w:t xml:space="preserve">4. SOLUÇÃO ESCOLHIDA</w:t>
      </w:r>
    </w:p>
    <w:p w:rsidR="00000000" w:rsidDel="00000000" w:rsidP="00000000" w:rsidRDefault="00000000" w:rsidRPr="00000000" w14:paraId="0000002D">
      <w:pPr>
        <w:spacing w:after="240" w:before="240" w:line="360" w:lineRule="auto"/>
        <w:ind w:firstLine="720"/>
        <w:jc w:val="both"/>
        <w:rPr>
          <w:rFonts w:ascii="Lora" w:cs="Lora" w:eastAsia="Lora" w:hAnsi="Lora"/>
          <w:sz w:val="24"/>
          <w:szCs w:val="24"/>
        </w:rPr>
      </w:pPr>
      <w:r w:rsidDel="00000000" w:rsidR="00000000" w:rsidRPr="00000000">
        <w:rPr>
          <w:rFonts w:ascii="Lora" w:cs="Lora" w:eastAsia="Lora" w:hAnsi="Lora"/>
          <w:sz w:val="24"/>
          <w:szCs w:val="24"/>
          <w:rtl w:val="0"/>
        </w:rPr>
        <w:t xml:space="preserve">A solução adotada consiste na contratação de empresa especializada em avaliação patrimonial de bens móveis, selecionada por meio de contratação direta, com fundamento no art. 75, inciso II, da Lei nº 14.133/2021.</w:t>
      </w:r>
    </w:p>
    <w:p w:rsidR="00000000" w:rsidDel="00000000" w:rsidP="00000000" w:rsidRDefault="00000000" w:rsidRPr="00000000" w14:paraId="0000002E">
      <w:pPr>
        <w:spacing w:after="240" w:before="240" w:line="360" w:lineRule="auto"/>
        <w:ind w:firstLine="720"/>
        <w:jc w:val="both"/>
        <w:rPr>
          <w:rFonts w:ascii="Lora" w:cs="Lora" w:eastAsia="Lora" w:hAnsi="Lora"/>
          <w:sz w:val="24"/>
          <w:szCs w:val="24"/>
        </w:rPr>
      </w:pPr>
      <w:r w:rsidDel="00000000" w:rsidR="00000000" w:rsidRPr="00000000">
        <w:rPr>
          <w:rFonts w:ascii="Lora" w:cs="Lora" w:eastAsia="Lora" w:hAnsi="Lora"/>
          <w:sz w:val="24"/>
          <w:szCs w:val="24"/>
          <w:rtl w:val="0"/>
        </w:rPr>
        <w:t xml:space="preserve">A escolha fundamenta-se na necessidade de garantir maior segurança jurídica, padronização dos laudos e confiabilidade técnica, essenciais para instrução do futuro processo de leilão.</w:t>
      </w:r>
    </w:p>
    <w:p w:rsidR="00000000" w:rsidDel="00000000" w:rsidP="00000000" w:rsidRDefault="00000000" w:rsidRPr="00000000" w14:paraId="0000002F">
      <w:pPr>
        <w:spacing w:line="360" w:lineRule="auto"/>
        <w:jc w:val="both"/>
        <w:rPr>
          <w:rFonts w:ascii="Lora" w:cs="Lora" w:eastAsia="Lora" w:hAnsi="Lora"/>
          <w:sz w:val="24"/>
          <w:szCs w:val="24"/>
        </w:rPr>
      </w:pPr>
      <w:r w:rsidDel="00000000" w:rsidR="00000000" w:rsidRPr="00000000">
        <w:rPr>
          <w:rtl w:val="0"/>
        </w:rPr>
      </w:r>
    </w:p>
    <w:p w:rsidR="00000000" w:rsidDel="00000000" w:rsidP="00000000" w:rsidRDefault="00000000" w:rsidRPr="00000000" w14:paraId="00000030">
      <w:pPr>
        <w:spacing w:line="360" w:lineRule="auto"/>
        <w:jc w:val="both"/>
        <w:rPr>
          <w:rFonts w:ascii="Lora" w:cs="Lora" w:eastAsia="Lora" w:hAnsi="Lora"/>
          <w:b w:val="1"/>
          <w:bCs w:val="1"/>
          <w:sz w:val="24"/>
          <w:szCs w:val="24"/>
        </w:rPr>
      </w:pPr>
      <w:r w:rsidDel="00000000" w:rsidR="00000000" w:rsidRPr="00000000">
        <w:rPr>
          <w:rFonts w:ascii="Lora" w:cs="Lora" w:eastAsia="Lora" w:hAnsi="Lora"/>
          <w:b w:val="1"/>
          <w:bCs w:val="1"/>
          <w:sz w:val="24"/>
          <w:szCs w:val="24"/>
          <w:rtl w:val="0"/>
        </w:rPr>
        <w:t xml:space="preserve">5. VALOR DA CONTRATAÇÃO</w:t>
      </w:r>
    </w:p>
    <w:p w:rsidR="00000000" w:rsidDel="00000000" w:rsidP="00000000" w:rsidRDefault="00000000" w:rsidRPr="00000000" w14:paraId="00000031">
      <w:pPr>
        <w:spacing w:after="240" w:before="240" w:line="360" w:lineRule="auto"/>
        <w:ind w:firstLine="720"/>
        <w:jc w:val="both"/>
        <w:rPr>
          <w:rFonts w:ascii="Lora" w:cs="Lora" w:eastAsia="Lora" w:hAnsi="Lora"/>
          <w:sz w:val="24"/>
          <w:szCs w:val="24"/>
        </w:rPr>
      </w:pPr>
      <w:r w:rsidDel="00000000" w:rsidR="00000000" w:rsidRPr="00000000">
        <w:rPr>
          <w:rFonts w:ascii="Lora" w:cs="Lora" w:eastAsia="Lora" w:hAnsi="Lora"/>
          <w:sz w:val="24"/>
          <w:szCs w:val="24"/>
          <w:rtl w:val="0"/>
        </w:rPr>
        <w:t xml:space="preserve">O valor total estimado da contratação é de </w:t>
      </w:r>
      <w:r w:rsidDel="00000000" w:rsidR="00000000" w:rsidRPr="00000000">
        <w:rPr>
          <w:rFonts w:ascii="Lora" w:cs="Lora" w:eastAsia="Lora" w:hAnsi="Lora"/>
          <w:b w:val="1"/>
          <w:bCs w:val="1"/>
          <w:sz w:val="24"/>
          <w:szCs w:val="24"/>
          <w:rtl w:val="0"/>
        </w:rPr>
        <w:t xml:space="preserve">R$ 4.000,00 (quatro mil reais)</w:t>
      </w:r>
      <w:r w:rsidDel="00000000" w:rsidR="00000000" w:rsidRPr="00000000">
        <w:rPr>
          <w:rFonts w:ascii="Lora" w:cs="Lora" w:eastAsia="Lora" w:hAnsi="Lora"/>
          <w:sz w:val="24"/>
          <w:szCs w:val="24"/>
          <w:rtl w:val="0"/>
        </w:rPr>
        <w:t xml:space="preserve">, conforme definido no Estudo Técnico Preliminar.</w:t>
      </w:r>
    </w:p>
    <w:p w:rsidR="00000000" w:rsidDel="00000000" w:rsidP="00000000" w:rsidRDefault="00000000" w:rsidRPr="00000000" w14:paraId="00000032">
      <w:pPr>
        <w:spacing w:line="360" w:lineRule="auto"/>
        <w:jc w:val="both"/>
        <w:rPr>
          <w:rFonts w:ascii="Lora" w:cs="Lora" w:eastAsia="Lora" w:hAnsi="Lora"/>
          <w:sz w:val="24"/>
          <w:szCs w:val="24"/>
        </w:rPr>
      </w:pPr>
      <w:r w:rsidDel="00000000" w:rsidR="00000000" w:rsidRPr="00000000">
        <w:rPr>
          <w:rtl w:val="0"/>
        </w:rPr>
      </w:r>
    </w:p>
    <w:p w:rsidR="00000000" w:rsidDel="00000000" w:rsidP="00000000" w:rsidRDefault="00000000" w:rsidRPr="00000000" w14:paraId="00000033">
      <w:pPr>
        <w:spacing w:line="360" w:lineRule="auto"/>
        <w:jc w:val="both"/>
        <w:rPr>
          <w:rFonts w:ascii="Lora" w:cs="Lora" w:eastAsia="Lora" w:hAnsi="Lora"/>
          <w:b w:val="1"/>
          <w:bCs w:val="1"/>
          <w:sz w:val="24"/>
          <w:szCs w:val="24"/>
        </w:rPr>
      </w:pPr>
      <w:r w:rsidDel="00000000" w:rsidR="00000000" w:rsidRPr="00000000">
        <w:rPr>
          <w:rFonts w:ascii="Lora" w:cs="Lora" w:eastAsia="Lora" w:hAnsi="Lora"/>
          <w:b w:val="1"/>
          <w:bCs w:val="1"/>
          <w:sz w:val="24"/>
          <w:szCs w:val="24"/>
          <w:rtl w:val="0"/>
        </w:rPr>
        <w:t xml:space="preserve">6. DESPESA ORÇAMENTÁRIA</w:t>
      </w:r>
    </w:p>
    <w:p w:rsidR="00000000" w:rsidDel="00000000" w:rsidP="00000000" w:rsidRDefault="00000000" w:rsidRPr="00000000" w14:paraId="00000034">
      <w:pPr>
        <w:spacing w:after="240" w:before="240" w:line="360" w:lineRule="auto"/>
        <w:ind w:firstLine="720"/>
        <w:jc w:val="both"/>
        <w:rPr>
          <w:rFonts w:ascii="Lora" w:cs="Lora" w:eastAsia="Lora" w:hAnsi="Lora"/>
          <w:sz w:val="24"/>
          <w:szCs w:val="24"/>
        </w:rPr>
      </w:pPr>
      <w:r w:rsidDel="00000000" w:rsidR="00000000" w:rsidRPr="00000000">
        <w:rPr>
          <w:rFonts w:ascii="Lora" w:cs="Lora" w:eastAsia="Lora" w:hAnsi="Lora"/>
          <w:sz w:val="24"/>
          <w:szCs w:val="24"/>
          <w:rtl w:val="0"/>
        </w:rPr>
        <w:t xml:space="preserve">As despesas decorrentes desta contratação correrão por conta de dotação orçamentária própria, prevista na Lei Orçamentária Anual vigente, com recursos disponíveis.</w:t>
      </w:r>
    </w:p>
    <w:p w:rsidR="00000000" w:rsidDel="00000000" w:rsidP="00000000" w:rsidRDefault="00000000" w:rsidRPr="00000000" w14:paraId="00000035">
      <w:pPr>
        <w:spacing w:line="360" w:lineRule="auto"/>
        <w:jc w:val="both"/>
        <w:rPr>
          <w:rFonts w:ascii="Lora" w:cs="Lora" w:eastAsia="Lora" w:hAnsi="Lora"/>
          <w:sz w:val="24"/>
          <w:szCs w:val="24"/>
        </w:rPr>
      </w:pPr>
      <w:r w:rsidDel="00000000" w:rsidR="00000000" w:rsidRPr="00000000">
        <w:rPr>
          <w:rtl w:val="0"/>
        </w:rPr>
      </w:r>
    </w:p>
    <w:p w:rsidR="00000000" w:rsidDel="00000000" w:rsidP="00000000" w:rsidRDefault="00000000" w:rsidRPr="00000000" w14:paraId="00000036">
      <w:pPr>
        <w:spacing w:line="360" w:lineRule="auto"/>
        <w:jc w:val="both"/>
        <w:rPr>
          <w:rFonts w:ascii="Lora" w:cs="Lora" w:eastAsia="Lora" w:hAnsi="Lora"/>
          <w:b w:val="1"/>
          <w:bCs w:val="1"/>
          <w:sz w:val="24"/>
          <w:szCs w:val="24"/>
        </w:rPr>
      </w:pPr>
      <w:r w:rsidDel="00000000" w:rsidR="00000000" w:rsidRPr="00000000">
        <w:rPr>
          <w:rFonts w:ascii="Lora" w:cs="Lora" w:eastAsia="Lora" w:hAnsi="Lora"/>
          <w:b w:val="1"/>
          <w:bCs w:val="1"/>
          <w:sz w:val="24"/>
          <w:szCs w:val="24"/>
          <w:rtl w:val="0"/>
        </w:rPr>
        <w:t xml:space="preserve">7. FORMA DE EXECUÇÃO, ENTREGA E PRAZOS</w:t>
      </w:r>
    </w:p>
    <w:p w:rsidR="00000000" w:rsidDel="00000000" w:rsidP="00000000" w:rsidRDefault="00000000" w:rsidRPr="00000000" w14:paraId="00000037">
      <w:pPr>
        <w:spacing w:after="240" w:before="240" w:line="360" w:lineRule="auto"/>
        <w:jc w:val="both"/>
        <w:rPr>
          <w:rFonts w:ascii="Lora" w:cs="Lora" w:eastAsia="Lora" w:hAnsi="Lora"/>
          <w:sz w:val="24"/>
          <w:szCs w:val="24"/>
        </w:rPr>
      </w:pPr>
      <w:r w:rsidDel="00000000" w:rsidR="00000000" w:rsidRPr="00000000">
        <w:rPr>
          <w:rFonts w:ascii="Lora" w:cs="Lora" w:eastAsia="Lora" w:hAnsi="Lora"/>
          <w:sz w:val="24"/>
          <w:szCs w:val="24"/>
          <w:rtl w:val="0"/>
        </w:rPr>
        <w:t xml:space="preserve">A execução dos serviços deverá ocorrer mediante:</w:t>
      </w:r>
    </w:p>
    <w:p w:rsidR="00000000" w:rsidDel="00000000" w:rsidP="00000000" w:rsidRDefault="00000000" w:rsidRPr="00000000" w14:paraId="00000038">
      <w:pPr>
        <w:numPr>
          <w:ilvl w:val="0"/>
          <w:numId w:val="2"/>
        </w:numPr>
        <w:spacing w:after="0" w:afterAutospacing="0" w:before="240" w:line="36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Emissão de ordem de serviço pelo Município;</w:t>
      </w:r>
    </w:p>
    <w:p w:rsidR="00000000" w:rsidDel="00000000" w:rsidP="00000000" w:rsidRDefault="00000000" w:rsidRPr="00000000" w14:paraId="00000039">
      <w:pPr>
        <w:numPr>
          <w:ilvl w:val="0"/>
          <w:numId w:val="2"/>
        </w:numPr>
        <w:spacing w:after="0" w:afterAutospacing="0" w:before="0" w:beforeAutospacing="0" w:line="36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Realização de visitas técnicas nos locais onde os bens estão armazenados;</w:t>
      </w:r>
    </w:p>
    <w:p w:rsidR="00000000" w:rsidDel="00000000" w:rsidP="00000000" w:rsidRDefault="00000000" w:rsidRPr="00000000" w14:paraId="0000003A">
      <w:pPr>
        <w:numPr>
          <w:ilvl w:val="0"/>
          <w:numId w:val="2"/>
        </w:numPr>
        <w:spacing w:after="0" w:afterAutospacing="0" w:before="0" w:beforeAutospacing="0" w:line="36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Avaliação individual e/ou conjunta dos bens, conforme metodologia aplicável;</w:t>
      </w:r>
    </w:p>
    <w:p w:rsidR="00000000" w:rsidDel="00000000" w:rsidP="00000000" w:rsidRDefault="00000000" w:rsidRPr="00000000" w14:paraId="0000003B">
      <w:pPr>
        <w:numPr>
          <w:ilvl w:val="0"/>
          <w:numId w:val="2"/>
        </w:numPr>
        <w:spacing w:after="240" w:before="0" w:beforeAutospacing="0" w:line="36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Elaboração e entrega de laudos técnicos circunstanciados.</w:t>
      </w:r>
    </w:p>
    <w:p w:rsidR="00000000" w:rsidDel="00000000" w:rsidP="00000000" w:rsidRDefault="00000000" w:rsidRPr="00000000" w14:paraId="0000003C">
      <w:pPr>
        <w:pStyle w:val="Heading3"/>
        <w:keepNext w:val="0"/>
        <w:keepLines w:val="0"/>
        <w:spacing w:before="280" w:line="360" w:lineRule="auto"/>
        <w:jc w:val="both"/>
        <w:rPr>
          <w:rFonts w:ascii="Lora" w:cs="Lora" w:eastAsia="Lora" w:hAnsi="Lora"/>
          <w:b w:val="1"/>
          <w:bCs w:val="1"/>
          <w:color w:val="000000"/>
          <w:sz w:val="24"/>
          <w:szCs w:val="24"/>
        </w:rPr>
      </w:pPr>
      <w:bookmarkStart w:colFirst="0" w:colLast="0" w:name="_jo6l1pqwpnjz" w:id="5"/>
      <w:bookmarkEnd w:id="5"/>
      <w:r w:rsidDel="00000000" w:rsidR="00000000" w:rsidRPr="00000000">
        <w:rPr>
          <w:rFonts w:ascii="Lora" w:cs="Lora" w:eastAsia="Lora" w:hAnsi="Lora"/>
          <w:b w:val="1"/>
          <w:bCs w:val="1"/>
          <w:color w:val="000000"/>
          <w:sz w:val="24"/>
          <w:szCs w:val="24"/>
          <w:rtl w:val="0"/>
        </w:rPr>
        <w:t xml:space="preserve">Prazo de execução:</w:t>
      </w:r>
    </w:p>
    <w:p w:rsidR="00000000" w:rsidDel="00000000" w:rsidP="00000000" w:rsidRDefault="00000000" w:rsidRPr="00000000" w14:paraId="0000003D">
      <w:pPr>
        <w:spacing w:after="240" w:before="240" w:line="360" w:lineRule="auto"/>
        <w:jc w:val="both"/>
        <w:rPr>
          <w:rFonts w:ascii="Lora" w:cs="Lora" w:eastAsia="Lora" w:hAnsi="Lora"/>
          <w:sz w:val="24"/>
          <w:szCs w:val="24"/>
        </w:rPr>
      </w:pPr>
      <w:r w:rsidDel="00000000" w:rsidR="00000000" w:rsidRPr="00000000">
        <w:rPr>
          <w:rFonts w:ascii="Lora" w:cs="Lora" w:eastAsia="Lora" w:hAnsi="Lora"/>
          <w:sz w:val="24"/>
          <w:szCs w:val="24"/>
          <w:rtl w:val="0"/>
        </w:rPr>
        <w:t xml:space="preserve">O prazo para conclusão dos serviços será definido na ordem de serviço, devendo ser compatível com a quantidade de bens e a complexidade da avaliação.</w:t>
      </w:r>
    </w:p>
    <w:p w:rsidR="00000000" w:rsidDel="00000000" w:rsidP="00000000" w:rsidRDefault="00000000" w:rsidRPr="00000000" w14:paraId="0000003E">
      <w:pPr>
        <w:spacing w:line="360" w:lineRule="auto"/>
        <w:jc w:val="both"/>
        <w:rPr>
          <w:rFonts w:ascii="Lora" w:cs="Lora" w:eastAsia="Lora" w:hAnsi="Lora"/>
          <w:sz w:val="24"/>
          <w:szCs w:val="24"/>
        </w:rPr>
      </w:pPr>
      <w:r w:rsidDel="00000000" w:rsidR="00000000" w:rsidRPr="00000000">
        <w:rPr>
          <w:rtl w:val="0"/>
        </w:rPr>
      </w:r>
    </w:p>
    <w:p w:rsidR="00000000" w:rsidDel="00000000" w:rsidP="00000000" w:rsidRDefault="00000000" w:rsidRPr="00000000" w14:paraId="0000003F">
      <w:pPr>
        <w:spacing w:line="360" w:lineRule="auto"/>
        <w:jc w:val="both"/>
        <w:rPr>
          <w:rFonts w:ascii="Lora" w:cs="Lora" w:eastAsia="Lora" w:hAnsi="Lora"/>
          <w:b w:val="1"/>
          <w:bCs w:val="1"/>
          <w:sz w:val="24"/>
          <w:szCs w:val="24"/>
        </w:rPr>
      </w:pPr>
      <w:r w:rsidDel="00000000" w:rsidR="00000000" w:rsidRPr="00000000">
        <w:rPr>
          <w:rFonts w:ascii="Lora" w:cs="Lora" w:eastAsia="Lora" w:hAnsi="Lora"/>
          <w:b w:val="1"/>
          <w:bCs w:val="1"/>
          <w:sz w:val="24"/>
          <w:szCs w:val="24"/>
          <w:rtl w:val="0"/>
        </w:rPr>
        <w:t xml:space="preserve">8. FORMA DE PAGAMENTO</w:t>
      </w:r>
    </w:p>
    <w:p w:rsidR="00000000" w:rsidDel="00000000" w:rsidP="00000000" w:rsidRDefault="00000000" w:rsidRPr="00000000" w14:paraId="00000040">
      <w:pPr>
        <w:spacing w:after="240" w:before="240" w:line="360" w:lineRule="auto"/>
        <w:jc w:val="both"/>
        <w:rPr>
          <w:rFonts w:ascii="Lora" w:cs="Lora" w:eastAsia="Lora" w:hAnsi="Lora"/>
          <w:sz w:val="24"/>
          <w:szCs w:val="24"/>
        </w:rPr>
      </w:pPr>
      <w:r w:rsidDel="00000000" w:rsidR="00000000" w:rsidRPr="00000000">
        <w:rPr>
          <w:rFonts w:ascii="Lora" w:cs="Lora" w:eastAsia="Lora" w:hAnsi="Lora"/>
          <w:sz w:val="24"/>
          <w:szCs w:val="24"/>
          <w:rtl w:val="0"/>
        </w:rPr>
        <w:t xml:space="preserve">O pagamento será realizado após:</w:t>
      </w:r>
    </w:p>
    <w:p w:rsidR="00000000" w:rsidDel="00000000" w:rsidP="00000000" w:rsidRDefault="00000000" w:rsidRPr="00000000" w14:paraId="00000041">
      <w:pPr>
        <w:numPr>
          <w:ilvl w:val="0"/>
          <w:numId w:val="8"/>
        </w:numPr>
        <w:spacing w:after="0" w:afterAutospacing="0" w:before="240" w:line="36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A entrega dos laudos técnicos;</w:t>
      </w:r>
    </w:p>
    <w:p w:rsidR="00000000" w:rsidDel="00000000" w:rsidP="00000000" w:rsidRDefault="00000000" w:rsidRPr="00000000" w14:paraId="00000042">
      <w:pPr>
        <w:numPr>
          <w:ilvl w:val="0"/>
          <w:numId w:val="8"/>
        </w:numPr>
        <w:spacing w:after="0" w:afterAutospacing="0" w:before="0" w:beforeAutospacing="0" w:line="36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A conferência e aprovação pelo setor competente;</w:t>
      </w:r>
    </w:p>
    <w:p w:rsidR="00000000" w:rsidDel="00000000" w:rsidP="00000000" w:rsidRDefault="00000000" w:rsidRPr="00000000" w14:paraId="00000043">
      <w:pPr>
        <w:numPr>
          <w:ilvl w:val="0"/>
          <w:numId w:val="8"/>
        </w:numPr>
        <w:spacing w:after="240" w:before="0" w:beforeAutospacing="0" w:line="36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A apresentação da nota fiscal devidamente atestada.</w:t>
      </w:r>
    </w:p>
    <w:p w:rsidR="00000000" w:rsidDel="00000000" w:rsidP="00000000" w:rsidRDefault="00000000" w:rsidRPr="00000000" w14:paraId="00000044">
      <w:pPr>
        <w:spacing w:after="240" w:before="240" w:line="360" w:lineRule="auto"/>
        <w:jc w:val="both"/>
        <w:rPr>
          <w:rFonts w:ascii="Lora" w:cs="Lora" w:eastAsia="Lora" w:hAnsi="Lora"/>
          <w:sz w:val="24"/>
          <w:szCs w:val="24"/>
        </w:rPr>
      </w:pPr>
      <w:r w:rsidDel="00000000" w:rsidR="00000000" w:rsidRPr="00000000">
        <w:rPr>
          <w:rFonts w:ascii="Lora" w:cs="Lora" w:eastAsia="Lora" w:hAnsi="Lora"/>
          <w:sz w:val="24"/>
          <w:szCs w:val="24"/>
          <w:rtl w:val="0"/>
        </w:rPr>
        <w:t xml:space="preserve">O pagamento ocorrerá em parcela única, conforme execução integral do objeto.</w:t>
      </w:r>
    </w:p>
    <w:p w:rsidR="00000000" w:rsidDel="00000000" w:rsidP="00000000" w:rsidRDefault="00000000" w:rsidRPr="00000000" w14:paraId="00000045">
      <w:pPr>
        <w:spacing w:line="360" w:lineRule="auto"/>
        <w:jc w:val="both"/>
        <w:rPr>
          <w:rFonts w:ascii="Lora" w:cs="Lora" w:eastAsia="Lora" w:hAnsi="Lora"/>
          <w:sz w:val="24"/>
          <w:szCs w:val="24"/>
        </w:rPr>
      </w:pPr>
      <w:r w:rsidDel="00000000" w:rsidR="00000000" w:rsidRPr="00000000">
        <w:rPr>
          <w:rtl w:val="0"/>
        </w:rPr>
      </w:r>
    </w:p>
    <w:p w:rsidR="00000000" w:rsidDel="00000000" w:rsidP="00000000" w:rsidRDefault="00000000" w:rsidRPr="00000000" w14:paraId="00000046">
      <w:pPr>
        <w:spacing w:line="360" w:lineRule="auto"/>
        <w:jc w:val="both"/>
        <w:rPr>
          <w:rFonts w:ascii="Lora" w:cs="Lora" w:eastAsia="Lora" w:hAnsi="Lora"/>
          <w:b w:val="1"/>
          <w:bCs w:val="1"/>
          <w:sz w:val="24"/>
          <w:szCs w:val="24"/>
        </w:rPr>
      </w:pPr>
      <w:r w:rsidDel="00000000" w:rsidR="00000000" w:rsidRPr="00000000">
        <w:rPr>
          <w:rFonts w:ascii="Lora" w:cs="Lora" w:eastAsia="Lora" w:hAnsi="Lora"/>
          <w:b w:val="1"/>
          <w:bCs w:val="1"/>
          <w:sz w:val="24"/>
          <w:szCs w:val="24"/>
          <w:rtl w:val="0"/>
        </w:rPr>
        <w:t xml:space="preserve">9. OBRIGAÇÕES DA CONTRATANTE</w:t>
      </w:r>
    </w:p>
    <w:p w:rsidR="00000000" w:rsidDel="00000000" w:rsidP="00000000" w:rsidRDefault="00000000" w:rsidRPr="00000000" w14:paraId="00000047">
      <w:pPr>
        <w:numPr>
          <w:ilvl w:val="0"/>
          <w:numId w:val="4"/>
        </w:numPr>
        <w:spacing w:after="0" w:afterAutospacing="0" w:before="240" w:line="36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Disponibilizar acesso aos bens a serem avaliados;</w:t>
      </w:r>
    </w:p>
    <w:p w:rsidR="00000000" w:rsidDel="00000000" w:rsidP="00000000" w:rsidRDefault="00000000" w:rsidRPr="00000000" w14:paraId="00000048">
      <w:pPr>
        <w:numPr>
          <w:ilvl w:val="0"/>
          <w:numId w:val="4"/>
        </w:numPr>
        <w:spacing w:after="0" w:afterAutospacing="0" w:before="0" w:beforeAutospacing="0" w:line="36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Fornecer informações necessárias à execução do serviço;</w:t>
      </w:r>
    </w:p>
    <w:p w:rsidR="00000000" w:rsidDel="00000000" w:rsidP="00000000" w:rsidRDefault="00000000" w:rsidRPr="00000000" w14:paraId="00000049">
      <w:pPr>
        <w:numPr>
          <w:ilvl w:val="0"/>
          <w:numId w:val="4"/>
        </w:numPr>
        <w:spacing w:after="0" w:afterAutospacing="0" w:before="0" w:beforeAutospacing="0" w:line="36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Acompanhar e fiscalizar a execução contratual;</w:t>
      </w:r>
    </w:p>
    <w:p w:rsidR="00000000" w:rsidDel="00000000" w:rsidP="00000000" w:rsidRDefault="00000000" w:rsidRPr="00000000" w14:paraId="0000004A">
      <w:pPr>
        <w:numPr>
          <w:ilvl w:val="0"/>
          <w:numId w:val="4"/>
        </w:numPr>
        <w:spacing w:after="0" w:afterAutospacing="0" w:before="0" w:beforeAutospacing="0" w:line="36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Efetuar o pagamento conforme condições estabelecidas;</w:t>
      </w:r>
    </w:p>
    <w:p w:rsidR="00000000" w:rsidDel="00000000" w:rsidP="00000000" w:rsidRDefault="00000000" w:rsidRPr="00000000" w14:paraId="0000004B">
      <w:pPr>
        <w:numPr>
          <w:ilvl w:val="0"/>
          <w:numId w:val="4"/>
        </w:numPr>
        <w:spacing w:after="240" w:before="0" w:beforeAutospacing="0" w:line="36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Designar servidor responsável pela fiscalização.</w:t>
      </w:r>
    </w:p>
    <w:p w:rsidR="00000000" w:rsidDel="00000000" w:rsidP="00000000" w:rsidRDefault="00000000" w:rsidRPr="00000000" w14:paraId="0000004C">
      <w:pPr>
        <w:spacing w:line="360" w:lineRule="auto"/>
        <w:jc w:val="both"/>
        <w:rPr>
          <w:rFonts w:ascii="Lora" w:cs="Lora" w:eastAsia="Lora" w:hAnsi="Lora"/>
          <w:sz w:val="24"/>
          <w:szCs w:val="24"/>
        </w:rPr>
      </w:pPr>
      <w:r w:rsidDel="00000000" w:rsidR="00000000" w:rsidRPr="00000000">
        <w:rPr>
          <w:rtl w:val="0"/>
        </w:rPr>
      </w:r>
    </w:p>
    <w:p w:rsidR="00000000" w:rsidDel="00000000" w:rsidP="00000000" w:rsidRDefault="00000000" w:rsidRPr="00000000" w14:paraId="0000004D">
      <w:pPr>
        <w:spacing w:line="360" w:lineRule="auto"/>
        <w:jc w:val="both"/>
        <w:rPr>
          <w:rFonts w:ascii="Lora" w:cs="Lora" w:eastAsia="Lora" w:hAnsi="Lora"/>
          <w:b w:val="1"/>
          <w:bCs w:val="1"/>
          <w:sz w:val="24"/>
          <w:szCs w:val="24"/>
        </w:rPr>
      </w:pPr>
      <w:r w:rsidDel="00000000" w:rsidR="00000000" w:rsidRPr="00000000">
        <w:rPr>
          <w:rFonts w:ascii="Lora" w:cs="Lora" w:eastAsia="Lora" w:hAnsi="Lora"/>
          <w:b w:val="1"/>
          <w:bCs w:val="1"/>
          <w:sz w:val="24"/>
          <w:szCs w:val="24"/>
          <w:rtl w:val="0"/>
        </w:rPr>
        <w:t xml:space="preserve">10. OBRIGAÇÕES DA CONTRATADA</w:t>
      </w:r>
    </w:p>
    <w:p w:rsidR="00000000" w:rsidDel="00000000" w:rsidP="00000000" w:rsidRDefault="00000000" w:rsidRPr="00000000" w14:paraId="0000004E">
      <w:pPr>
        <w:numPr>
          <w:ilvl w:val="0"/>
          <w:numId w:val="7"/>
        </w:numPr>
        <w:spacing w:after="0" w:afterAutospacing="0" w:before="240" w:line="36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Executar os serviços conforme especificações deste Termo de Referência;</w:t>
      </w:r>
    </w:p>
    <w:p w:rsidR="00000000" w:rsidDel="00000000" w:rsidP="00000000" w:rsidRDefault="00000000" w:rsidRPr="00000000" w14:paraId="0000004F">
      <w:pPr>
        <w:numPr>
          <w:ilvl w:val="0"/>
          <w:numId w:val="7"/>
        </w:numPr>
        <w:spacing w:after="0" w:afterAutospacing="0" w:before="0" w:beforeAutospacing="0" w:line="36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Realizar avaliações com critérios técnicos e imparciais;</w:t>
      </w:r>
    </w:p>
    <w:p w:rsidR="00000000" w:rsidDel="00000000" w:rsidP="00000000" w:rsidRDefault="00000000" w:rsidRPr="00000000" w14:paraId="00000050">
      <w:pPr>
        <w:numPr>
          <w:ilvl w:val="0"/>
          <w:numId w:val="7"/>
        </w:numPr>
        <w:spacing w:after="0" w:afterAutospacing="0" w:before="0" w:beforeAutospacing="0" w:line="36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Emitir laudos completos, claros e fundamentados;</w:t>
      </w:r>
    </w:p>
    <w:p w:rsidR="00000000" w:rsidDel="00000000" w:rsidP="00000000" w:rsidRDefault="00000000" w:rsidRPr="00000000" w14:paraId="00000051">
      <w:pPr>
        <w:numPr>
          <w:ilvl w:val="0"/>
          <w:numId w:val="7"/>
        </w:numPr>
        <w:spacing w:after="0" w:afterAutospacing="0" w:before="0" w:beforeAutospacing="0" w:line="36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Cumprir os prazos estabelecidos;</w:t>
      </w:r>
    </w:p>
    <w:p w:rsidR="00000000" w:rsidDel="00000000" w:rsidP="00000000" w:rsidRDefault="00000000" w:rsidRPr="00000000" w14:paraId="00000052">
      <w:pPr>
        <w:numPr>
          <w:ilvl w:val="0"/>
          <w:numId w:val="7"/>
        </w:numPr>
        <w:spacing w:after="0" w:afterAutospacing="0" w:before="0" w:beforeAutospacing="0" w:line="36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Responsabilizar-se por eventuais erros técnicos;</w:t>
      </w:r>
    </w:p>
    <w:p w:rsidR="00000000" w:rsidDel="00000000" w:rsidP="00000000" w:rsidRDefault="00000000" w:rsidRPr="00000000" w14:paraId="00000053">
      <w:pPr>
        <w:numPr>
          <w:ilvl w:val="0"/>
          <w:numId w:val="7"/>
        </w:numPr>
        <w:spacing w:after="240" w:before="0" w:beforeAutospacing="0" w:line="36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Manter sigilo sobre informações obtidas.</w:t>
      </w:r>
    </w:p>
    <w:p w:rsidR="00000000" w:rsidDel="00000000" w:rsidP="00000000" w:rsidRDefault="00000000" w:rsidRPr="00000000" w14:paraId="00000054">
      <w:pPr>
        <w:spacing w:line="360" w:lineRule="auto"/>
        <w:jc w:val="both"/>
        <w:rPr>
          <w:rFonts w:ascii="Lora" w:cs="Lora" w:eastAsia="Lora" w:hAnsi="Lora"/>
          <w:sz w:val="24"/>
          <w:szCs w:val="24"/>
        </w:rPr>
      </w:pPr>
      <w:r w:rsidDel="00000000" w:rsidR="00000000" w:rsidRPr="00000000">
        <w:rPr>
          <w:rtl w:val="0"/>
        </w:rPr>
      </w:r>
    </w:p>
    <w:p w:rsidR="00000000" w:rsidDel="00000000" w:rsidP="00000000" w:rsidRDefault="00000000" w:rsidRPr="00000000" w14:paraId="00000055">
      <w:pPr>
        <w:spacing w:line="360" w:lineRule="auto"/>
        <w:jc w:val="both"/>
        <w:rPr>
          <w:rFonts w:ascii="Lora" w:cs="Lora" w:eastAsia="Lora" w:hAnsi="Lora"/>
          <w:b w:val="1"/>
          <w:bCs w:val="1"/>
          <w:sz w:val="24"/>
          <w:szCs w:val="24"/>
        </w:rPr>
      </w:pPr>
      <w:r w:rsidDel="00000000" w:rsidR="00000000" w:rsidRPr="00000000">
        <w:rPr>
          <w:rFonts w:ascii="Lora" w:cs="Lora" w:eastAsia="Lora" w:hAnsi="Lora"/>
          <w:b w:val="1"/>
          <w:bCs w:val="1"/>
          <w:sz w:val="24"/>
          <w:szCs w:val="24"/>
          <w:rtl w:val="0"/>
        </w:rPr>
        <w:t xml:space="preserve">11. FORMA DE SELEÇÃO DO FORNECEDOR</w:t>
      </w:r>
    </w:p>
    <w:p w:rsidR="00000000" w:rsidDel="00000000" w:rsidP="00000000" w:rsidRDefault="00000000" w:rsidRPr="00000000" w14:paraId="00000056">
      <w:pPr>
        <w:spacing w:after="240" w:before="240" w:line="360" w:lineRule="auto"/>
        <w:jc w:val="both"/>
        <w:rPr>
          <w:rFonts w:ascii="Lora" w:cs="Lora" w:eastAsia="Lora" w:hAnsi="Lora"/>
          <w:sz w:val="24"/>
          <w:szCs w:val="24"/>
        </w:rPr>
      </w:pPr>
      <w:r w:rsidDel="00000000" w:rsidR="00000000" w:rsidRPr="00000000">
        <w:rPr>
          <w:rFonts w:ascii="Lora" w:cs="Lora" w:eastAsia="Lora" w:hAnsi="Lora"/>
          <w:sz w:val="24"/>
          <w:szCs w:val="24"/>
          <w:rtl w:val="0"/>
        </w:rPr>
        <w:t xml:space="preserve">A seleção do fornecedor será realizada por contratação direta, mediante dispensa de licitação, com fundamento no art. 75, inciso II, da Lei nº 14.133/2021.</w:t>
      </w:r>
    </w:p>
    <w:p w:rsidR="00000000" w:rsidDel="00000000" w:rsidP="00000000" w:rsidRDefault="00000000" w:rsidRPr="00000000" w14:paraId="00000057">
      <w:pPr>
        <w:spacing w:after="240" w:before="240" w:line="360" w:lineRule="auto"/>
        <w:jc w:val="both"/>
        <w:rPr>
          <w:rFonts w:ascii="Lora" w:cs="Lora" w:eastAsia="Lora" w:hAnsi="Lora"/>
          <w:sz w:val="24"/>
          <w:szCs w:val="24"/>
        </w:rPr>
      </w:pPr>
      <w:r w:rsidDel="00000000" w:rsidR="00000000" w:rsidRPr="00000000">
        <w:rPr>
          <w:rFonts w:ascii="Lora" w:cs="Lora" w:eastAsia="Lora" w:hAnsi="Lora"/>
          <w:sz w:val="24"/>
          <w:szCs w:val="24"/>
          <w:rtl w:val="0"/>
        </w:rPr>
        <w:t xml:space="preserve">Deverá ser observada a escolha da proposta mais vantajosa para a Administração, mediante análise de preço e capacidade técnica do fornecedor.</w:t>
      </w:r>
    </w:p>
    <w:p w:rsidR="00000000" w:rsidDel="00000000" w:rsidP="00000000" w:rsidRDefault="00000000" w:rsidRPr="00000000" w14:paraId="00000058">
      <w:pPr>
        <w:spacing w:line="360" w:lineRule="auto"/>
        <w:jc w:val="both"/>
        <w:rPr>
          <w:rFonts w:ascii="Lora" w:cs="Lora" w:eastAsia="Lora" w:hAnsi="Lora"/>
          <w:sz w:val="24"/>
          <w:szCs w:val="24"/>
        </w:rPr>
      </w:pPr>
      <w:r w:rsidDel="00000000" w:rsidR="00000000" w:rsidRPr="00000000">
        <w:rPr>
          <w:rtl w:val="0"/>
        </w:rPr>
      </w:r>
    </w:p>
    <w:p w:rsidR="00000000" w:rsidDel="00000000" w:rsidP="00000000" w:rsidRDefault="00000000" w:rsidRPr="00000000" w14:paraId="00000059">
      <w:pPr>
        <w:spacing w:line="360" w:lineRule="auto"/>
        <w:jc w:val="both"/>
        <w:rPr>
          <w:rFonts w:ascii="Lora" w:cs="Lora" w:eastAsia="Lora" w:hAnsi="Lora"/>
          <w:b w:val="1"/>
          <w:bCs w:val="1"/>
          <w:sz w:val="24"/>
          <w:szCs w:val="24"/>
        </w:rPr>
      </w:pPr>
      <w:r w:rsidDel="00000000" w:rsidR="00000000" w:rsidRPr="00000000">
        <w:rPr>
          <w:rFonts w:ascii="Lora" w:cs="Lora" w:eastAsia="Lora" w:hAnsi="Lora"/>
          <w:b w:val="1"/>
          <w:bCs w:val="1"/>
          <w:sz w:val="24"/>
          <w:szCs w:val="24"/>
          <w:rtl w:val="0"/>
        </w:rPr>
        <w:t xml:space="preserve">12. GESTÃO E FISCALIZAÇÃO CONTRATUAL</w:t>
      </w:r>
    </w:p>
    <w:p w:rsidR="00000000" w:rsidDel="00000000" w:rsidP="00000000" w:rsidRDefault="00000000" w:rsidRPr="00000000" w14:paraId="0000005A">
      <w:pPr>
        <w:spacing w:after="240" w:before="240" w:line="360" w:lineRule="auto"/>
        <w:jc w:val="both"/>
        <w:rPr>
          <w:rFonts w:ascii="Lora" w:cs="Lora" w:eastAsia="Lora" w:hAnsi="Lora"/>
          <w:sz w:val="24"/>
          <w:szCs w:val="24"/>
        </w:rPr>
      </w:pPr>
      <w:r w:rsidDel="00000000" w:rsidR="00000000" w:rsidRPr="00000000">
        <w:rPr>
          <w:rFonts w:ascii="Lora" w:cs="Lora" w:eastAsia="Lora" w:hAnsi="Lora"/>
          <w:sz w:val="24"/>
          <w:szCs w:val="24"/>
          <w:rtl w:val="0"/>
        </w:rPr>
        <w:t xml:space="preserve">A execução do contrato será acompanhada e fiscalizada por servidor designado pela Administração Municipal, que deverá:</w:t>
      </w:r>
    </w:p>
    <w:p w:rsidR="00000000" w:rsidDel="00000000" w:rsidP="00000000" w:rsidRDefault="00000000" w:rsidRPr="00000000" w14:paraId="0000005B">
      <w:pPr>
        <w:numPr>
          <w:ilvl w:val="0"/>
          <w:numId w:val="9"/>
        </w:numPr>
        <w:spacing w:after="0" w:afterAutospacing="0" w:before="240" w:line="36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Verificar o cumprimento das obrigações contratuais;</w:t>
      </w:r>
    </w:p>
    <w:p w:rsidR="00000000" w:rsidDel="00000000" w:rsidP="00000000" w:rsidRDefault="00000000" w:rsidRPr="00000000" w14:paraId="0000005C">
      <w:pPr>
        <w:numPr>
          <w:ilvl w:val="0"/>
          <w:numId w:val="9"/>
        </w:numPr>
        <w:spacing w:after="0" w:afterAutospacing="0" w:before="0" w:beforeAutospacing="0" w:line="36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Atestar a execução dos serviços;</w:t>
      </w:r>
    </w:p>
    <w:p w:rsidR="00000000" w:rsidDel="00000000" w:rsidP="00000000" w:rsidRDefault="00000000" w:rsidRPr="00000000" w14:paraId="0000005D">
      <w:pPr>
        <w:numPr>
          <w:ilvl w:val="0"/>
          <w:numId w:val="9"/>
        </w:numPr>
        <w:spacing w:after="0" w:afterAutospacing="0" w:before="0" w:beforeAutospacing="0" w:line="36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Registrar ocorrências e adotar providências necessárias;</w:t>
      </w:r>
    </w:p>
    <w:p w:rsidR="00000000" w:rsidDel="00000000" w:rsidP="00000000" w:rsidRDefault="00000000" w:rsidRPr="00000000" w14:paraId="0000005E">
      <w:pPr>
        <w:numPr>
          <w:ilvl w:val="0"/>
          <w:numId w:val="9"/>
        </w:numPr>
        <w:spacing w:after="240" w:before="0" w:beforeAutospacing="0" w:line="36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Emitir relatório de acompanhamento.</w:t>
      </w:r>
    </w:p>
    <w:p w:rsidR="00000000" w:rsidDel="00000000" w:rsidP="00000000" w:rsidRDefault="00000000" w:rsidRPr="00000000" w14:paraId="0000005F">
      <w:pPr>
        <w:spacing w:line="360" w:lineRule="auto"/>
        <w:jc w:val="both"/>
        <w:rPr>
          <w:rFonts w:ascii="Lora" w:cs="Lora" w:eastAsia="Lora" w:hAnsi="Lora"/>
          <w:sz w:val="24"/>
          <w:szCs w:val="24"/>
        </w:rPr>
      </w:pPr>
      <w:r w:rsidDel="00000000" w:rsidR="00000000" w:rsidRPr="00000000">
        <w:rPr>
          <w:rtl w:val="0"/>
        </w:rPr>
      </w:r>
    </w:p>
    <w:p w:rsidR="00000000" w:rsidDel="00000000" w:rsidP="00000000" w:rsidRDefault="00000000" w:rsidRPr="00000000" w14:paraId="00000060">
      <w:pPr>
        <w:spacing w:line="360" w:lineRule="auto"/>
        <w:jc w:val="both"/>
        <w:rPr>
          <w:rFonts w:ascii="Lora" w:cs="Lora" w:eastAsia="Lora" w:hAnsi="Lora"/>
          <w:b w:val="1"/>
          <w:bCs w:val="1"/>
          <w:sz w:val="24"/>
          <w:szCs w:val="24"/>
        </w:rPr>
      </w:pPr>
      <w:r w:rsidDel="00000000" w:rsidR="00000000" w:rsidRPr="00000000">
        <w:rPr>
          <w:rFonts w:ascii="Lora" w:cs="Lora" w:eastAsia="Lora" w:hAnsi="Lora"/>
          <w:b w:val="1"/>
          <w:bCs w:val="1"/>
          <w:sz w:val="24"/>
          <w:szCs w:val="24"/>
          <w:rtl w:val="0"/>
        </w:rPr>
        <w:t xml:space="preserve">13. DISPOSIÇÕES GERAIS</w:t>
      </w:r>
    </w:p>
    <w:p w:rsidR="00000000" w:rsidDel="00000000" w:rsidP="00000000" w:rsidRDefault="00000000" w:rsidRPr="00000000" w14:paraId="00000061">
      <w:pPr>
        <w:numPr>
          <w:ilvl w:val="0"/>
          <w:numId w:val="5"/>
        </w:numPr>
        <w:spacing w:after="0" w:afterAutospacing="0" w:before="240" w:line="36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A contratação deverá observar integralmente a Lei nº 14.133/2021;</w:t>
      </w:r>
    </w:p>
    <w:p w:rsidR="00000000" w:rsidDel="00000000" w:rsidP="00000000" w:rsidRDefault="00000000" w:rsidRPr="00000000" w14:paraId="00000062">
      <w:pPr>
        <w:numPr>
          <w:ilvl w:val="0"/>
          <w:numId w:val="5"/>
        </w:numPr>
        <w:spacing w:after="0" w:afterAutospacing="0" w:before="0" w:beforeAutospacing="0" w:line="36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Os casos omissos serão resolvidos pela Administração;</w:t>
      </w:r>
    </w:p>
    <w:p w:rsidR="00000000" w:rsidDel="00000000" w:rsidP="00000000" w:rsidRDefault="00000000" w:rsidRPr="00000000" w14:paraId="00000063">
      <w:pPr>
        <w:numPr>
          <w:ilvl w:val="0"/>
          <w:numId w:val="5"/>
        </w:numPr>
        <w:spacing w:after="0" w:afterAutospacing="0" w:before="0" w:beforeAutospacing="0" w:line="36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Integram este Termo de Referência o Estudo Técnico Preliminar e o Documento de Formalização da Demanda;</w:t>
      </w:r>
    </w:p>
    <w:p w:rsidR="00000000" w:rsidDel="00000000" w:rsidP="00000000" w:rsidRDefault="00000000" w:rsidRPr="00000000" w14:paraId="00000064">
      <w:pPr>
        <w:numPr>
          <w:ilvl w:val="0"/>
          <w:numId w:val="5"/>
        </w:numPr>
        <w:spacing w:after="240" w:before="0" w:beforeAutospacing="0" w:line="36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A contratada deverá manter todas as condições de habilitação durante a execução contratual.</w:t>
      </w:r>
    </w:p>
    <w:p w:rsidR="00000000" w:rsidDel="00000000" w:rsidP="00000000" w:rsidRDefault="00000000" w:rsidRPr="00000000" w14:paraId="00000065">
      <w:pPr>
        <w:spacing w:line="360" w:lineRule="auto"/>
        <w:jc w:val="both"/>
        <w:rPr>
          <w:rFonts w:ascii="Lora" w:cs="Lora" w:eastAsia="Lora" w:hAnsi="Lora"/>
          <w:sz w:val="24"/>
          <w:szCs w:val="24"/>
        </w:rPr>
      </w:pPr>
      <w:r w:rsidDel="00000000" w:rsidR="00000000" w:rsidRPr="00000000">
        <w:rPr>
          <w:rtl w:val="0"/>
        </w:rPr>
      </w:r>
    </w:p>
    <w:p w:rsidR="00000000" w:rsidDel="00000000" w:rsidP="00000000" w:rsidRDefault="00000000" w:rsidRPr="00000000" w14:paraId="00000066">
      <w:pPr>
        <w:spacing w:line="360" w:lineRule="auto"/>
        <w:jc w:val="both"/>
        <w:rPr>
          <w:rFonts w:ascii="Lora" w:cs="Lora" w:eastAsia="Lora" w:hAnsi="Lora"/>
          <w:sz w:val="24"/>
          <w:szCs w:val="24"/>
        </w:rPr>
      </w:pPr>
      <w:r w:rsidDel="00000000" w:rsidR="00000000" w:rsidRPr="00000000">
        <w:rPr>
          <w:rtl w:val="0"/>
        </w:rPr>
      </w:r>
    </w:p>
    <w:p w:rsidR="00000000" w:rsidDel="00000000" w:rsidP="00000000" w:rsidRDefault="00000000" w:rsidRPr="00000000" w14:paraId="00000067">
      <w:pPr>
        <w:spacing w:after="240" w:before="240" w:line="360" w:lineRule="auto"/>
        <w:ind w:firstLine="720"/>
        <w:jc w:val="both"/>
        <w:rPr>
          <w:rFonts w:ascii="Lora" w:cs="Lora" w:eastAsia="Lora" w:hAnsi="Lora"/>
          <w:sz w:val="24"/>
          <w:szCs w:val="24"/>
        </w:rPr>
      </w:pPr>
      <w:r w:rsidDel="00000000" w:rsidR="00000000" w:rsidRPr="00000000">
        <w:rPr>
          <w:rtl w:val="0"/>
        </w:rPr>
      </w:r>
    </w:p>
    <w:p w:rsidR="00000000" w:rsidDel="00000000" w:rsidP="00000000" w:rsidRDefault="00000000" w:rsidRPr="00000000" w14:paraId="00000068">
      <w:pPr>
        <w:jc w:val="center"/>
        <w:rPr>
          <w:rFonts w:ascii="Lora" w:cs="Lora" w:eastAsia="Lora" w:hAnsi="Lora"/>
        </w:rPr>
      </w:pPr>
      <w:r w:rsidDel="00000000" w:rsidR="00000000" w:rsidRPr="00000000">
        <w:rPr>
          <w:rFonts w:ascii="Lora" w:cs="Lora" w:eastAsia="Lora" w:hAnsi="Lora"/>
          <w:rtl w:val="0"/>
        </w:rPr>
        <w:t xml:space="preserve">Vacaria, RS, 25 de março de 2026.</w:t>
      </w:r>
    </w:p>
    <w:p w:rsidR="00000000" w:rsidDel="00000000" w:rsidP="00000000" w:rsidRDefault="00000000" w:rsidRPr="00000000" w14:paraId="00000069">
      <w:pPr>
        <w:jc w:val="center"/>
        <w:rPr>
          <w:rFonts w:ascii="Lora" w:cs="Lora" w:eastAsia="Lora" w:hAnsi="Lora"/>
          <w:b w:val="1"/>
          <w:bCs w:val="1"/>
          <w:u w:val="single"/>
        </w:rPr>
      </w:pPr>
      <w:r w:rsidDel="00000000" w:rsidR="00000000" w:rsidRPr="00000000">
        <w:rPr>
          <w:rtl w:val="0"/>
        </w:rPr>
      </w:r>
    </w:p>
    <w:p w:rsidR="00000000" w:rsidDel="00000000" w:rsidP="00000000" w:rsidRDefault="00000000" w:rsidRPr="00000000" w14:paraId="0000006A">
      <w:pPr>
        <w:jc w:val="center"/>
        <w:rPr>
          <w:rFonts w:ascii="Lora" w:cs="Lora" w:eastAsia="Lora" w:hAnsi="Lora"/>
          <w:b w:val="1"/>
          <w:bCs w:val="1"/>
          <w:u w:val="single"/>
        </w:rPr>
      </w:pPr>
      <w:r w:rsidDel="00000000" w:rsidR="00000000" w:rsidRPr="00000000">
        <w:rPr>
          <w:rtl w:val="0"/>
        </w:rPr>
      </w:r>
    </w:p>
    <w:p w:rsidR="00000000" w:rsidDel="00000000" w:rsidP="00000000" w:rsidRDefault="00000000" w:rsidRPr="00000000" w14:paraId="0000006B">
      <w:pPr>
        <w:jc w:val="center"/>
        <w:rPr>
          <w:rFonts w:ascii="Lora" w:cs="Lora" w:eastAsia="Lora" w:hAnsi="Lora"/>
          <w:b w:val="1"/>
          <w:bCs w:val="1"/>
          <w:u w:val="single"/>
        </w:rPr>
      </w:pPr>
      <w:r w:rsidDel="00000000" w:rsidR="00000000" w:rsidRPr="00000000">
        <w:rPr>
          <w:rtl w:val="0"/>
        </w:rPr>
      </w:r>
    </w:p>
    <w:p w:rsidR="00000000" w:rsidDel="00000000" w:rsidP="00000000" w:rsidRDefault="00000000" w:rsidRPr="00000000" w14:paraId="0000006C">
      <w:pPr>
        <w:jc w:val="center"/>
        <w:rPr>
          <w:rFonts w:ascii="Lora" w:cs="Lora" w:eastAsia="Lora" w:hAnsi="Lora"/>
          <w:b w:val="1"/>
          <w:bCs w:val="1"/>
          <w:u w:val="single"/>
        </w:rPr>
      </w:pPr>
      <w:r w:rsidDel="00000000" w:rsidR="00000000" w:rsidRPr="00000000">
        <w:rPr>
          <w:rtl w:val="0"/>
        </w:rPr>
      </w:r>
    </w:p>
    <w:p w:rsidR="00000000" w:rsidDel="00000000" w:rsidP="00000000" w:rsidRDefault="00000000" w:rsidRPr="00000000" w14:paraId="0000006D">
      <w:pPr>
        <w:jc w:val="center"/>
        <w:rPr>
          <w:rFonts w:ascii="Lora" w:cs="Lora" w:eastAsia="Lora" w:hAnsi="Lora"/>
          <w:b w:val="1"/>
          <w:bCs w:val="1"/>
          <w:u w:val="single"/>
        </w:rPr>
      </w:pPr>
      <w:r w:rsidDel="00000000" w:rsidR="00000000" w:rsidRPr="00000000">
        <w:rPr>
          <w:rtl w:val="0"/>
        </w:rPr>
      </w:r>
    </w:p>
    <w:p w:rsidR="00000000" w:rsidDel="00000000" w:rsidP="00000000" w:rsidRDefault="00000000" w:rsidRPr="00000000" w14:paraId="0000006E">
      <w:pPr>
        <w:jc w:val="center"/>
        <w:rPr>
          <w:rFonts w:ascii="Lora" w:cs="Lora" w:eastAsia="Lora" w:hAnsi="Lora"/>
          <w:b w:val="1"/>
          <w:bCs w:val="1"/>
        </w:rPr>
      </w:pPr>
      <w:r w:rsidDel="00000000" w:rsidR="00000000" w:rsidRPr="00000000">
        <w:rPr>
          <w:rFonts w:ascii="Lora" w:cs="Lora" w:eastAsia="Lora" w:hAnsi="Lora"/>
          <w:b w:val="1"/>
          <w:bCs w:val="1"/>
          <w:rtl w:val="0"/>
        </w:rPr>
        <w:t xml:space="preserve">ADRIANA FERREIRA BOEIRA</w:t>
      </w:r>
    </w:p>
    <w:p w:rsidR="00000000" w:rsidDel="00000000" w:rsidP="00000000" w:rsidRDefault="00000000" w:rsidRPr="00000000" w14:paraId="0000006F">
      <w:pPr>
        <w:jc w:val="center"/>
        <w:rPr>
          <w:rFonts w:ascii="Lora" w:cs="Lora" w:eastAsia="Lora" w:hAnsi="Lora"/>
        </w:rPr>
      </w:pPr>
      <w:r w:rsidDel="00000000" w:rsidR="00000000" w:rsidRPr="00000000">
        <w:rPr>
          <w:rFonts w:ascii="Lora" w:cs="Lora" w:eastAsia="Lora" w:hAnsi="Lora"/>
          <w:rtl w:val="0"/>
        </w:rPr>
        <w:t xml:space="preserve">Secretária de Educação</w:t>
      </w:r>
    </w:p>
    <w:p w:rsidR="00000000" w:rsidDel="00000000" w:rsidP="00000000" w:rsidRDefault="00000000" w:rsidRPr="00000000" w14:paraId="00000070">
      <w:pPr>
        <w:spacing w:line="360" w:lineRule="auto"/>
        <w:jc w:val="both"/>
        <w:rPr>
          <w:rFonts w:ascii="Lora" w:cs="Lora" w:eastAsia="Lora" w:hAnsi="Lora"/>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